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2B2562" w:rsidTr="00867EBE">
        <w:trPr>
          <w:trHeight w:val="738"/>
        </w:trPr>
        <w:tc>
          <w:tcPr>
            <w:tcW w:w="1597" w:type="dxa"/>
          </w:tcPr>
          <w:p w:rsidR="00867EBE" w:rsidRPr="00867EBE" w:rsidRDefault="00F047CD"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Pr>
                <w:rFonts w:ascii="Calibri" w:eastAsia="Calibri" w:hAnsi="Calibri"/>
                <w:noProof/>
                <w:sz w:val="22"/>
                <w:szCs w:val="22"/>
                <w:lang w:val="en-US"/>
              </w:rPr>
              <w:drawing>
                <wp:inline distT="0" distB="0" distL="0" distR="0">
                  <wp:extent cx="848360" cy="577850"/>
                  <wp:effectExtent l="0" t="0" r="8890" b="0"/>
                  <wp:docPr id="3"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srcRect/>
                          <a:stretch>
                            <a:fillRect/>
                          </a:stretch>
                        </pic:blipFill>
                        <pic:spPr bwMode="auto">
                          <a:xfrm>
                            <a:off x="0" y="0"/>
                            <a:ext cx="848360" cy="577850"/>
                          </a:xfrm>
                          <a:prstGeom prst="rect">
                            <a:avLst/>
                          </a:prstGeom>
                          <a:noFill/>
                          <a:ln w="9525">
                            <a:noFill/>
                            <a:miter lim="800000"/>
                            <a:headEnd/>
                            <a:tailEnd/>
                          </a:ln>
                        </pic:spPr>
                      </pic:pic>
                    </a:graphicData>
                  </a:graphic>
                </wp:inline>
              </w:drawing>
            </w:r>
          </w:p>
        </w:tc>
      </w:tr>
    </w:tbl>
    <w:p w:rsidR="00BC33F7" w:rsidRDefault="00BC33F7" w:rsidP="00867EBE">
      <w:pPr>
        <w:jc w:val="cente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Ind w:w="-3" w:type="dxa"/>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2B2562" w:rsidTr="00061CAE">
        <w:trPr>
          <w:trHeight w:val="302"/>
          <w:jc w:val="center"/>
        </w:trPr>
        <w:tc>
          <w:tcPr>
            <w:tcW w:w="9466" w:type="dxa"/>
            <w:gridSpan w:val="2"/>
            <w:shd w:val="clear" w:color="auto" w:fill="B42025"/>
          </w:tcPr>
          <w:p w:rsidR="00161159" w:rsidRPr="002B2562"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2B2562">
              <w:rPr>
                <w:rFonts w:ascii="Myriad Pro" w:hAnsi="Myriad Pro" w:cs="Tahoma"/>
                <w:b/>
                <w:smallCaps/>
                <w:color w:val="FFFFFF"/>
                <w:spacing w:val="30"/>
                <w:sz w:val="36"/>
                <w:szCs w:val="24"/>
              </w:rPr>
              <w:t>oneM2M</w:t>
            </w:r>
          </w:p>
          <w:p w:rsidR="00424964" w:rsidRPr="002B2562"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2B2562">
              <w:rPr>
                <w:rFonts w:ascii="Myriad Pro" w:hAnsi="Myriad Pro" w:cs="Tahoma"/>
                <w:b/>
                <w:smallCaps/>
                <w:color w:val="FFFFFF"/>
                <w:spacing w:val="30"/>
                <w:sz w:val="36"/>
                <w:szCs w:val="24"/>
              </w:rPr>
              <w:t>Technical Report</w:t>
            </w:r>
          </w:p>
        </w:tc>
      </w:tr>
      <w:tr w:rsidR="00061CAE" w:rsidRPr="002B2562" w:rsidTr="00061CAE">
        <w:trPr>
          <w:trHeight w:val="124"/>
          <w:jc w:val="center"/>
        </w:trPr>
        <w:tc>
          <w:tcPr>
            <w:tcW w:w="2513" w:type="dxa"/>
            <w:shd w:val="clear" w:color="auto" w:fill="A0A0A3"/>
          </w:tcPr>
          <w:p w:rsidR="00061CAE" w:rsidRPr="002B2562" w:rsidRDefault="00061CAE" w:rsidP="00424964">
            <w:pPr>
              <w:overflowPunct/>
              <w:autoSpaceDE/>
              <w:autoSpaceDN/>
              <w:adjustRightInd/>
              <w:spacing w:after="0"/>
              <w:ind w:right="10"/>
              <w:textAlignment w:val="auto"/>
              <w:rPr>
                <w:rFonts w:ascii="Myriad Pro" w:hAnsi="Myriad Pro"/>
                <w:bCs/>
                <w:color w:val="FFFFFF"/>
                <w:sz w:val="24"/>
                <w:szCs w:val="24"/>
              </w:rPr>
            </w:pPr>
            <w:r w:rsidRPr="002B2562">
              <w:rPr>
                <w:rFonts w:ascii="Myriad Pro" w:hAnsi="Myriad Pro"/>
                <w:bCs/>
                <w:color w:val="FFFFFF"/>
                <w:sz w:val="24"/>
                <w:szCs w:val="24"/>
              </w:rPr>
              <w:t>Document Number</w:t>
            </w:r>
          </w:p>
        </w:tc>
        <w:tc>
          <w:tcPr>
            <w:tcW w:w="6953" w:type="dxa"/>
            <w:shd w:val="clear" w:color="auto" w:fill="FFFFFF"/>
          </w:tcPr>
          <w:p w:rsidR="00061CAE" w:rsidRPr="00424964" w:rsidRDefault="00061CAE"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TR-00</w:t>
            </w:r>
            <w:r w:rsidR="00831EE7">
              <w:rPr>
                <w:rFonts w:ascii="Myriad Pro" w:eastAsia="BatangChe" w:hAnsi="Myriad Pro" w:hint="eastAsia"/>
                <w:sz w:val="22"/>
                <w:szCs w:val="24"/>
                <w:lang w:val="en-US" w:eastAsia="ko-KR"/>
              </w:rPr>
              <w:t>23</w:t>
            </w:r>
            <w:r>
              <w:rPr>
                <w:rFonts w:ascii="Myriad Pro" w:eastAsia="BatangChe" w:hAnsi="Myriad Pro"/>
                <w:sz w:val="22"/>
                <w:szCs w:val="24"/>
                <w:lang w:val="en-US"/>
              </w:rPr>
              <w:t>-V</w:t>
            </w:r>
            <w:r>
              <w:rPr>
                <w:rFonts w:ascii="Myriad Pro" w:eastAsia="BatangChe" w:hAnsi="Myriad Pro" w:hint="eastAsia"/>
                <w:sz w:val="22"/>
                <w:szCs w:val="24"/>
                <w:lang w:val="en-US" w:eastAsia="ko-KR"/>
              </w:rPr>
              <w:t>0.</w:t>
            </w:r>
            <w:r w:rsidR="00AD490A">
              <w:rPr>
                <w:rFonts w:ascii="Myriad Pro" w:eastAsia="BatangChe" w:hAnsi="Myriad Pro"/>
                <w:sz w:val="22"/>
                <w:szCs w:val="24"/>
                <w:lang w:val="en-US" w:eastAsia="ko-KR"/>
              </w:rPr>
              <w:t>2</w:t>
            </w:r>
            <w:r>
              <w:rPr>
                <w:rFonts w:ascii="Myriad Pro" w:eastAsia="BatangChe" w:hAnsi="Myriad Pro" w:hint="eastAsia"/>
                <w:sz w:val="22"/>
                <w:szCs w:val="24"/>
                <w:lang w:val="en-US" w:eastAsia="ko-KR"/>
              </w:rPr>
              <w:t>.</w:t>
            </w:r>
            <w:r w:rsidR="00577282">
              <w:rPr>
                <w:rFonts w:ascii="Myriad Pro" w:eastAsia="BatangChe" w:hAnsi="Myriad Pro"/>
                <w:sz w:val="22"/>
                <w:szCs w:val="24"/>
                <w:lang w:val="en-US" w:eastAsia="ko-KR"/>
              </w:rPr>
              <w:t>0</w:t>
            </w:r>
          </w:p>
        </w:tc>
      </w:tr>
      <w:tr w:rsidR="00061CAE" w:rsidRPr="002B2562" w:rsidTr="00061CAE">
        <w:trPr>
          <w:trHeight w:val="116"/>
          <w:jc w:val="center"/>
        </w:trPr>
        <w:tc>
          <w:tcPr>
            <w:tcW w:w="2513" w:type="dxa"/>
            <w:shd w:val="clear" w:color="auto" w:fill="A0A0A3"/>
          </w:tcPr>
          <w:p w:rsidR="00061CAE" w:rsidRPr="002B2562" w:rsidRDefault="00061CAE" w:rsidP="00424964">
            <w:pPr>
              <w:overflowPunct/>
              <w:autoSpaceDE/>
              <w:autoSpaceDN/>
              <w:adjustRightInd/>
              <w:spacing w:after="0"/>
              <w:ind w:right="10"/>
              <w:textAlignment w:val="auto"/>
              <w:rPr>
                <w:rFonts w:ascii="Myriad Pro" w:hAnsi="Myriad Pro"/>
                <w:bCs/>
                <w:color w:val="FFFFFF"/>
                <w:sz w:val="24"/>
                <w:szCs w:val="24"/>
              </w:rPr>
            </w:pPr>
            <w:r w:rsidRPr="002B2562">
              <w:rPr>
                <w:rFonts w:ascii="Myriad Pro" w:hAnsi="Myriad Pro"/>
                <w:bCs/>
                <w:color w:val="FFFFFF"/>
                <w:sz w:val="24"/>
                <w:szCs w:val="24"/>
              </w:rPr>
              <w:t>Document Name:</w:t>
            </w:r>
          </w:p>
        </w:tc>
        <w:tc>
          <w:tcPr>
            <w:tcW w:w="6953" w:type="dxa"/>
            <w:shd w:val="clear" w:color="auto" w:fill="FFFFFF"/>
          </w:tcPr>
          <w:p w:rsidR="00061CAE" w:rsidRPr="00424964" w:rsidRDefault="00061CAE"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 xml:space="preserve">oneM2M and </w:t>
            </w:r>
            <w:r>
              <w:rPr>
                <w:rFonts w:ascii="Myriad Pro" w:eastAsia="BatangChe" w:hAnsi="Myriad Pro" w:hint="eastAsia"/>
                <w:sz w:val="22"/>
                <w:szCs w:val="24"/>
                <w:lang w:val="en-US" w:eastAsia="ko-KR"/>
              </w:rPr>
              <w:t xml:space="preserve">OIC </w:t>
            </w:r>
            <w:r>
              <w:rPr>
                <w:rFonts w:ascii="Myriad Pro" w:eastAsia="BatangChe" w:hAnsi="Myriad Pro"/>
                <w:sz w:val="22"/>
                <w:szCs w:val="24"/>
                <w:lang w:val="en-US"/>
              </w:rPr>
              <w:t xml:space="preserve"> Interworking</w:t>
            </w:r>
          </w:p>
        </w:tc>
      </w:tr>
      <w:tr w:rsidR="00061CAE" w:rsidRPr="002B2562" w:rsidTr="00061CAE">
        <w:trPr>
          <w:trHeight w:val="124"/>
          <w:jc w:val="center"/>
        </w:trPr>
        <w:tc>
          <w:tcPr>
            <w:tcW w:w="2513" w:type="dxa"/>
            <w:shd w:val="clear" w:color="auto" w:fill="A0A0A3"/>
          </w:tcPr>
          <w:p w:rsidR="00061CAE" w:rsidRPr="002B2562" w:rsidRDefault="00061CAE" w:rsidP="00424964">
            <w:pPr>
              <w:overflowPunct/>
              <w:autoSpaceDE/>
              <w:autoSpaceDN/>
              <w:adjustRightInd/>
              <w:spacing w:after="0"/>
              <w:ind w:right="10"/>
              <w:textAlignment w:val="auto"/>
              <w:rPr>
                <w:rFonts w:ascii="Myriad Pro" w:hAnsi="Myriad Pro"/>
                <w:bCs/>
                <w:color w:val="FFFFFF"/>
                <w:sz w:val="24"/>
                <w:szCs w:val="24"/>
              </w:rPr>
            </w:pPr>
            <w:r w:rsidRPr="002B2562">
              <w:rPr>
                <w:rFonts w:ascii="Myriad Pro" w:hAnsi="Myriad Pro"/>
                <w:bCs/>
                <w:color w:val="FFFFFF"/>
                <w:sz w:val="24"/>
                <w:szCs w:val="24"/>
              </w:rPr>
              <w:t>Date:</w:t>
            </w:r>
          </w:p>
        </w:tc>
        <w:tc>
          <w:tcPr>
            <w:tcW w:w="6953" w:type="dxa"/>
            <w:shd w:val="clear" w:color="auto" w:fill="FFFFFF"/>
          </w:tcPr>
          <w:p w:rsidR="00061CAE" w:rsidRPr="00424964" w:rsidRDefault="00061CAE" w:rsidP="001E50D1">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2015-</w:t>
            </w:r>
            <w:r w:rsidR="00AD490A">
              <w:rPr>
                <w:rFonts w:ascii="Myriad Pro" w:eastAsia="BatangChe" w:hAnsi="Myriad Pro"/>
                <w:sz w:val="22"/>
                <w:szCs w:val="24"/>
                <w:lang w:val="en-US" w:eastAsia="ko-KR"/>
              </w:rPr>
              <w:t>Nov</w:t>
            </w:r>
            <w:r>
              <w:rPr>
                <w:rFonts w:ascii="Myriad Pro" w:eastAsia="BatangChe" w:hAnsi="Myriad Pro"/>
                <w:sz w:val="22"/>
                <w:szCs w:val="24"/>
                <w:lang w:val="en-US"/>
              </w:rPr>
              <w:t>-</w:t>
            </w:r>
            <w:r w:rsidR="00AD490A">
              <w:rPr>
                <w:rFonts w:ascii="Myriad Pro" w:eastAsia="BatangChe" w:hAnsi="Myriad Pro"/>
                <w:sz w:val="22"/>
                <w:szCs w:val="24"/>
                <w:lang w:val="en-US" w:eastAsia="ko-KR"/>
              </w:rPr>
              <w:t>09</w:t>
            </w:r>
          </w:p>
        </w:tc>
      </w:tr>
      <w:tr w:rsidR="00061CAE" w:rsidRPr="002B2562" w:rsidTr="00061CAE">
        <w:trPr>
          <w:trHeight w:val="937"/>
          <w:jc w:val="center"/>
        </w:trPr>
        <w:tc>
          <w:tcPr>
            <w:tcW w:w="2513" w:type="dxa"/>
            <w:shd w:val="clear" w:color="auto" w:fill="A0A0A3"/>
          </w:tcPr>
          <w:p w:rsidR="00061CAE" w:rsidRPr="002B2562" w:rsidRDefault="00061CAE" w:rsidP="00424964">
            <w:pPr>
              <w:overflowPunct/>
              <w:autoSpaceDE/>
              <w:autoSpaceDN/>
              <w:adjustRightInd/>
              <w:spacing w:after="0"/>
              <w:ind w:right="10"/>
              <w:textAlignment w:val="auto"/>
              <w:rPr>
                <w:rFonts w:ascii="Myriad Pro" w:hAnsi="Myriad Pro"/>
                <w:bCs/>
                <w:color w:val="FFFFFF"/>
                <w:sz w:val="24"/>
                <w:szCs w:val="24"/>
              </w:rPr>
            </w:pPr>
            <w:r w:rsidRPr="002B2562">
              <w:rPr>
                <w:rFonts w:ascii="Myriad Pro" w:hAnsi="Myriad Pro"/>
                <w:bCs/>
                <w:color w:val="FFFFFF"/>
                <w:sz w:val="24"/>
                <w:szCs w:val="24"/>
              </w:rPr>
              <w:t>Abstract:</w:t>
            </w:r>
          </w:p>
        </w:tc>
        <w:tc>
          <w:tcPr>
            <w:tcW w:w="6953" w:type="dxa"/>
            <w:shd w:val="clear" w:color="auto" w:fill="FFFFFF"/>
          </w:tcPr>
          <w:p w:rsidR="00061CAE" w:rsidRPr="00424964" w:rsidRDefault="00061CAE"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This technical report ide</w:t>
            </w:r>
            <w:r w:rsidR="00680396">
              <w:rPr>
                <w:rFonts w:ascii="Myriad Pro" w:eastAsia="BatangChe" w:hAnsi="Myriad Pro"/>
                <w:sz w:val="22"/>
                <w:szCs w:val="24"/>
                <w:lang w:val="en-US"/>
              </w:rPr>
              <w:t>n</w:t>
            </w:r>
            <w:r>
              <w:rPr>
                <w:rFonts w:ascii="Myriad Pro" w:eastAsia="BatangChe" w:hAnsi="Myriad Pro"/>
                <w:sz w:val="22"/>
                <w:szCs w:val="24"/>
                <w:lang w:val="en-US"/>
              </w:rPr>
              <w:t>tifies interworking scenarios and analyze</w:t>
            </w:r>
            <w:r w:rsidR="00680396">
              <w:rPr>
                <w:rFonts w:ascii="Myriad Pro" w:eastAsia="BatangChe" w:hAnsi="Myriad Pro"/>
                <w:sz w:val="22"/>
                <w:szCs w:val="24"/>
                <w:lang w:val="en-US"/>
              </w:rPr>
              <w:t>s</w:t>
            </w:r>
            <w:r>
              <w:rPr>
                <w:rFonts w:ascii="Myriad Pro" w:eastAsia="BatangChe" w:hAnsi="Myriad Pro"/>
                <w:sz w:val="22"/>
                <w:szCs w:val="24"/>
                <w:lang w:val="en-US"/>
              </w:rPr>
              <w:t xml:space="preserve"> possible architectural solutions to support the interworking scenario</w:t>
            </w:r>
            <w:r w:rsidR="00ED3049">
              <w:rPr>
                <w:rFonts w:ascii="Myriad Pro" w:eastAsia="BatangChe" w:hAnsi="Myriad Pro"/>
                <w:sz w:val="22"/>
                <w:szCs w:val="24"/>
                <w:lang w:val="en-US"/>
              </w:rPr>
              <w:t>s</w:t>
            </w:r>
            <w:r>
              <w:rPr>
                <w:rFonts w:ascii="Myriad Pro" w:eastAsia="BatangChe" w:hAnsi="Myriad Pro"/>
                <w:sz w:val="22"/>
                <w:szCs w:val="24"/>
                <w:lang w:val="en-US"/>
              </w:rPr>
              <w:t>.</w:t>
            </w:r>
          </w:p>
        </w:tc>
      </w:tr>
      <w:tr w:rsidR="005A3CFF" w:rsidRPr="002B2562" w:rsidTr="00061CAE">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4941A6" w:rsidRDefault="005A3CFF" w:rsidP="00701F1D">
            <w:pPr>
              <w:pStyle w:val="oneM2M-CoverTableLeft"/>
              <w:tabs>
                <w:tab w:val="left" w:pos="6248"/>
              </w:tabs>
              <w:rPr>
                <w:sz w:val="16"/>
                <w:szCs w:val="16"/>
                <w:lang w:eastAsia="ja-JP"/>
              </w:rPr>
            </w:pPr>
            <w:r>
              <w:rPr>
                <w:sz w:val="16"/>
                <w:szCs w:val="16"/>
              </w:rPr>
              <w:t>Template Version:23</w:t>
            </w:r>
            <w:r w:rsidRPr="004941A6">
              <w:rPr>
                <w:sz w:val="16"/>
                <w:szCs w:val="16"/>
                <w:lang w:eastAsia="ja-JP"/>
              </w:rPr>
              <w:t xml:space="preserve"> February 2015 (Dot not modify)</w:t>
            </w:r>
          </w:p>
        </w:tc>
      </w:tr>
    </w:tbl>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Default="003D63E8" w:rsidP="003D63E8">
      <w:pPr>
        <w:rPr>
          <w:rFonts w:eastAsia="Calibri"/>
          <w:color w:val="000000"/>
          <w:sz w:val="22"/>
          <w:szCs w:val="22"/>
          <w:lang w:val="en-US"/>
        </w:rPr>
      </w:pPr>
    </w:p>
    <w:p w:rsidR="003D63E8" w:rsidRDefault="003D63E8" w:rsidP="003D63E8">
      <w:pPr>
        <w:rPr>
          <w:rFonts w:eastAsia="Calibri"/>
          <w:color w:val="000000"/>
          <w:sz w:val="22"/>
          <w:szCs w:val="22"/>
          <w:lang w:val="en-US"/>
        </w:rPr>
      </w:pPr>
    </w:p>
    <w:p w:rsidR="003D63E8" w:rsidRDefault="003D63E8" w:rsidP="003D63E8">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055551" w:rsidRDefault="00BC33F7" w:rsidP="00BC33F7"/>
    <w:p w:rsidR="00BC33F7" w:rsidRPr="00055551" w:rsidRDefault="00BC33F7" w:rsidP="00BC33F7"/>
    <w:bookmarkEnd w:id="1"/>
    <w:p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rsidR="003D63E8" w:rsidRPr="003D63E8" w:rsidRDefault="00C25189" w:rsidP="003D63E8">
      <w:pPr>
        <w:overflowPunct/>
        <w:autoSpaceDE/>
        <w:autoSpaceDN/>
        <w:adjustRightInd/>
        <w:spacing w:after="200"/>
        <w:ind w:left="1440"/>
        <w:textAlignment w:val="auto"/>
        <w:rPr>
          <w:rFonts w:eastAsia="Calibri"/>
          <w:sz w:val="22"/>
          <w:szCs w:val="22"/>
          <w:lang w:val="en-US"/>
        </w:rPr>
      </w:pPr>
      <w:proofErr w:type="gramStart"/>
      <w:r>
        <w:rPr>
          <w:rFonts w:eastAsia="Calibri"/>
          <w:sz w:val="22"/>
          <w:szCs w:val="22"/>
          <w:lang w:val="en-US"/>
        </w:rPr>
        <w:t>© 201</w:t>
      </w:r>
      <w:r w:rsidR="00B95D14">
        <w:rPr>
          <w:rFonts w:eastAsia="Calibri"/>
          <w:sz w:val="22"/>
          <w:szCs w:val="22"/>
          <w:lang w:val="en-US"/>
        </w:rPr>
        <w:t>5</w:t>
      </w:r>
      <w:r w:rsidR="003D63E8" w:rsidRPr="003D63E8">
        <w:rPr>
          <w:rFonts w:eastAsia="Calibri"/>
          <w:sz w:val="22"/>
          <w:szCs w:val="22"/>
          <w:lang w:val="en-US"/>
        </w:rPr>
        <w:t>, oneM2M Partners Type 1 (ARIB, ATIS, CCSA, ETSI, TIA,</w:t>
      </w:r>
      <w:r w:rsidR="00680396">
        <w:rPr>
          <w:rFonts w:eastAsia="Calibri"/>
          <w:sz w:val="22"/>
          <w:szCs w:val="22"/>
          <w:lang w:val="en-US"/>
        </w:rPr>
        <w:t xml:space="preserve"> TSDSI,</w:t>
      </w:r>
      <w:r w:rsidR="003D63E8" w:rsidRPr="003D63E8">
        <w:rPr>
          <w:rFonts w:eastAsia="Calibri"/>
          <w:sz w:val="22"/>
          <w:szCs w:val="22"/>
          <w:lang w:val="en-US"/>
        </w:rPr>
        <w:t xml:space="preserve"> TTA, TTC).</w:t>
      </w:r>
      <w:proofErr w:type="gramEnd"/>
    </w:p>
    <w:p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rsidR="00527205" w:rsidRPr="003D63E8" w:rsidRDefault="00527205" w:rsidP="003D63E8">
      <w:pPr>
        <w:overflowPunct/>
        <w:autoSpaceDE/>
        <w:autoSpaceDN/>
        <w:adjustRightInd/>
        <w:spacing w:after="200"/>
        <w:ind w:left="1440"/>
        <w:textAlignment w:val="auto"/>
        <w:rPr>
          <w:rFonts w:eastAsia="Calibri"/>
          <w:sz w:val="22"/>
          <w:szCs w:val="22"/>
          <w:lang w:val="en-US"/>
        </w:rPr>
      </w:pPr>
    </w:p>
    <w:p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3D63E8">
        <w:rPr>
          <w:rFonts w:eastAsia="Calibri"/>
          <w:sz w:val="22"/>
          <w:szCs w:val="22"/>
          <w:lang w:val="en-US"/>
        </w:rPr>
        <w:t>oneM2M</w:t>
      </w:r>
      <w:proofErr w:type="gramEnd"/>
      <w:r w:rsidRPr="003D63E8">
        <w:rPr>
          <w:rFonts w:eastAsia="Calibri"/>
          <w:sz w:val="22"/>
          <w:szCs w:val="22"/>
          <w:lang w:val="en-US"/>
        </w:rPr>
        <w:t xml:space="preserve"> EXPRESSLY ADVISES ANY AND ALL USE OF OR RELIANCE UPON THIS INFORMATION PROVIDED IN THIS DOCUMENT IS AT THE RISK OF THE USER.</w:t>
      </w:r>
    </w:p>
    <w:p w:rsidR="00BB6418" w:rsidRDefault="003D63E8" w:rsidP="00424964">
      <w:pPr>
        <w:pStyle w:val="Heading1"/>
      </w:pPr>
      <w:r>
        <w:rPr>
          <w:rStyle w:val="Guidance"/>
          <w:sz w:val="36"/>
          <w:szCs w:val="36"/>
        </w:rPr>
        <w:br w:type="page"/>
      </w:r>
      <w:bookmarkStart w:id="2" w:name="_Toc434948877"/>
      <w:r w:rsidR="00BB6418">
        <w:lastRenderedPageBreak/>
        <w:t>Contents</w:t>
      </w:r>
      <w:bookmarkEnd w:id="2"/>
    </w:p>
    <w:p w:rsidR="00460BD2" w:rsidRPr="006112F0" w:rsidRDefault="00C40550">
      <w:pPr>
        <w:pStyle w:val="TOC1"/>
        <w:rPr>
          <w:rFonts w:ascii="Calibri" w:eastAsia="Times New Roman" w:hAnsi="Calibri"/>
          <w:szCs w:val="22"/>
          <w:lang w:val="en-US"/>
        </w:rPr>
      </w:pPr>
      <w:r>
        <w:fldChar w:fldCharType="begin"/>
      </w:r>
      <w:r>
        <w:instrText xml:space="preserve"> TOC \o \w "1-9" </w:instrText>
      </w:r>
      <w:r>
        <w:fldChar w:fldCharType="separate"/>
      </w:r>
      <w:r w:rsidR="00460BD2">
        <w:t>Contents</w:t>
      </w:r>
      <w:r w:rsidR="00460BD2">
        <w:tab/>
      </w:r>
      <w:r w:rsidR="00460BD2">
        <w:fldChar w:fldCharType="begin"/>
      </w:r>
      <w:r w:rsidR="00460BD2">
        <w:instrText xml:space="preserve"> PAGEREF _Toc434948877 \h </w:instrText>
      </w:r>
      <w:r w:rsidR="00460BD2">
        <w:fldChar w:fldCharType="separate"/>
      </w:r>
      <w:r w:rsidR="00460BD2">
        <w:t>3</w:t>
      </w:r>
      <w:r w:rsidR="00460BD2">
        <w:fldChar w:fldCharType="end"/>
      </w:r>
    </w:p>
    <w:p w:rsidR="00460BD2" w:rsidRPr="006112F0" w:rsidRDefault="00460BD2">
      <w:pPr>
        <w:pStyle w:val="TOC1"/>
        <w:rPr>
          <w:rFonts w:ascii="Calibri" w:eastAsia="Times New Roman" w:hAnsi="Calibri"/>
          <w:szCs w:val="22"/>
          <w:lang w:val="en-US"/>
        </w:rPr>
      </w:pPr>
      <w:r>
        <w:t>1</w:t>
      </w:r>
      <w:r>
        <w:tab/>
        <w:t>Scope</w:t>
      </w:r>
      <w:r>
        <w:tab/>
      </w:r>
      <w:r>
        <w:fldChar w:fldCharType="begin"/>
      </w:r>
      <w:r>
        <w:instrText xml:space="preserve"> PAGEREF _Toc434948878 \h </w:instrText>
      </w:r>
      <w:r>
        <w:fldChar w:fldCharType="separate"/>
      </w:r>
      <w:r>
        <w:t>4</w:t>
      </w:r>
      <w:r>
        <w:fldChar w:fldCharType="end"/>
      </w:r>
    </w:p>
    <w:p w:rsidR="00460BD2" w:rsidRPr="006112F0" w:rsidRDefault="00460BD2">
      <w:pPr>
        <w:pStyle w:val="TOC1"/>
        <w:rPr>
          <w:rFonts w:ascii="Calibri" w:eastAsia="Times New Roman" w:hAnsi="Calibri"/>
          <w:szCs w:val="22"/>
          <w:lang w:val="en-US"/>
        </w:rPr>
      </w:pPr>
      <w:r>
        <w:t>2</w:t>
      </w:r>
      <w:r>
        <w:tab/>
        <w:t>References</w:t>
      </w:r>
      <w:r>
        <w:tab/>
      </w:r>
      <w:r>
        <w:fldChar w:fldCharType="begin"/>
      </w:r>
      <w:r>
        <w:instrText xml:space="preserve"> PAGEREF _Toc434948879 \h </w:instrText>
      </w:r>
      <w:r>
        <w:fldChar w:fldCharType="separate"/>
      </w:r>
      <w:r>
        <w:t>4</w:t>
      </w:r>
      <w:r>
        <w:fldChar w:fldCharType="end"/>
      </w:r>
    </w:p>
    <w:p w:rsidR="00460BD2" w:rsidRPr="006112F0" w:rsidRDefault="00460BD2">
      <w:pPr>
        <w:pStyle w:val="TOC2"/>
        <w:rPr>
          <w:rFonts w:ascii="Calibri" w:eastAsia="Times New Roman" w:hAnsi="Calibri"/>
          <w:sz w:val="22"/>
          <w:szCs w:val="22"/>
          <w:lang w:val="en-US"/>
        </w:rPr>
      </w:pPr>
      <w:r>
        <w:t>2.1</w:t>
      </w:r>
      <w:r>
        <w:tab/>
        <w:t>Normative references</w:t>
      </w:r>
      <w:r>
        <w:tab/>
      </w:r>
      <w:r>
        <w:fldChar w:fldCharType="begin"/>
      </w:r>
      <w:r>
        <w:instrText xml:space="preserve"> PAGEREF _Toc434948880 \h </w:instrText>
      </w:r>
      <w:r>
        <w:fldChar w:fldCharType="separate"/>
      </w:r>
      <w:r>
        <w:t>4</w:t>
      </w:r>
      <w:r>
        <w:fldChar w:fldCharType="end"/>
      </w:r>
    </w:p>
    <w:p w:rsidR="00460BD2" w:rsidRPr="006112F0" w:rsidRDefault="00460BD2">
      <w:pPr>
        <w:pStyle w:val="TOC2"/>
        <w:rPr>
          <w:rFonts w:ascii="Calibri" w:eastAsia="Times New Roman" w:hAnsi="Calibri"/>
          <w:sz w:val="22"/>
          <w:szCs w:val="22"/>
          <w:lang w:val="en-US"/>
        </w:rPr>
      </w:pPr>
      <w:r>
        <w:t>2.2</w:t>
      </w:r>
      <w:r>
        <w:tab/>
        <w:t>Informative references</w:t>
      </w:r>
      <w:r>
        <w:tab/>
      </w:r>
      <w:r>
        <w:fldChar w:fldCharType="begin"/>
      </w:r>
      <w:r>
        <w:instrText xml:space="preserve"> PAGEREF _Toc434948881 \h </w:instrText>
      </w:r>
      <w:r>
        <w:fldChar w:fldCharType="separate"/>
      </w:r>
      <w:r>
        <w:t>4</w:t>
      </w:r>
      <w:r>
        <w:fldChar w:fldCharType="end"/>
      </w:r>
    </w:p>
    <w:p w:rsidR="00460BD2" w:rsidRPr="006112F0" w:rsidRDefault="00460BD2">
      <w:pPr>
        <w:pStyle w:val="TOC1"/>
        <w:rPr>
          <w:rFonts w:ascii="Calibri" w:eastAsia="Times New Roman" w:hAnsi="Calibri"/>
          <w:szCs w:val="22"/>
          <w:lang w:val="en-US"/>
        </w:rPr>
      </w:pPr>
      <w:r>
        <w:t>3</w:t>
      </w:r>
      <w:r>
        <w:tab/>
        <w:t>Definitions, symbols and abbreviations</w:t>
      </w:r>
      <w:r>
        <w:tab/>
      </w:r>
      <w:r>
        <w:fldChar w:fldCharType="begin"/>
      </w:r>
      <w:r>
        <w:instrText xml:space="preserve"> PAGEREF _Toc434948882 \h </w:instrText>
      </w:r>
      <w:r>
        <w:fldChar w:fldCharType="separate"/>
      </w:r>
      <w:r>
        <w:t>4</w:t>
      </w:r>
      <w:r>
        <w:fldChar w:fldCharType="end"/>
      </w:r>
    </w:p>
    <w:p w:rsidR="00460BD2" w:rsidRPr="006112F0" w:rsidRDefault="00460BD2">
      <w:pPr>
        <w:pStyle w:val="TOC2"/>
        <w:rPr>
          <w:rFonts w:ascii="Calibri" w:eastAsia="Times New Roman" w:hAnsi="Calibri"/>
          <w:sz w:val="22"/>
          <w:szCs w:val="22"/>
          <w:lang w:val="en-US"/>
        </w:rPr>
      </w:pPr>
      <w:r>
        <w:t>3.1</w:t>
      </w:r>
      <w:r>
        <w:tab/>
        <w:t>Definitions</w:t>
      </w:r>
      <w:r>
        <w:tab/>
      </w:r>
      <w:r>
        <w:fldChar w:fldCharType="begin"/>
      </w:r>
      <w:r>
        <w:instrText xml:space="preserve"> PAGEREF _Toc434948883 \h </w:instrText>
      </w:r>
      <w:r>
        <w:fldChar w:fldCharType="separate"/>
      </w:r>
      <w:r>
        <w:t>4</w:t>
      </w:r>
      <w:r>
        <w:fldChar w:fldCharType="end"/>
      </w:r>
    </w:p>
    <w:p w:rsidR="00460BD2" w:rsidRPr="006112F0" w:rsidRDefault="00460BD2">
      <w:pPr>
        <w:pStyle w:val="TOC2"/>
        <w:rPr>
          <w:rFonts w:ascii="Calibri" w:eastAsia="Times New Roman" w:hAnsi="Calibri"/>
          <w:sz w:val="22"/>
          <w:szCs w:val="22"/>
          <w:lang w:val="en-US"/>
        </w:rPr>
      </w:pPr>
      <w:r>
        <w:t>3.2</w:t>
      </w:r>
      <w:r>
        <w:tab/>
        <w:t>Symbols</w:t>
      </w:r>
      <w:r>
        <w:tab/>
      </w:r>
      <w:r>
        <w:fldChar w:fldCharType="begin"/>
      </w:r>
      <w:r>
        <w:instrText xml:space="preserve"> PAGEREF _Toc434948884 \h </w:instrText>
      </w:r>
      <w:r>
        <w:fldChar w:fldCharType="separate"/>
      </w:r>
      <w:r>
        <w:t>5</w:t>
      </w:r>
      <w:r>
        <w:fldChar w:fldCharType="end"/>
      </w:r>
    </w:p>
    <w:p w:rsidR="00460BD2" w:rsidRPr="006112F0" w:rsidRDefault="00460BD2">
      <w:pPr>
        <w:pStyle w:val="TOC2"/>
        <w:rPr>
          <w:rFonts w:ascii="Calibri" w:eastAsia="Times New Roman" w:hAnsi="Calibri"/>
          <w:sz w:val="22"/>
          <w:szCs w:val="22"/>
          <w:lang w:val="en-US"/>
        </w:rPr>
      </w:pPr>
      <w:r>
        <w:t>3.3</w:t>
      </w:r>
      <w:r>
        <w:tab/>
        <w:t>Abbreviations</w:t>
      </w:r>
      <w:r>
        <w:tab/>
      </w:r>
      <w:r>
        <w:fldChar w:fldCharType="begin"/>
      </w:r>
      <w:r>
        <w:instrText xml:space="preserve"> PAGEREF _Toc434948885 \h </w:instrText>
      </w:r>
      <w:r>
        <w:fldChar w:fldCharType="separate"/>
      </w:r>
      <w:r>
        <w:t>5</w:t>
      </w:r>
      <w:r>
        <w:fldChar w:fldCharType="end"/>
      </w:r>
    </w:p>
    <w:p w:rsidR="00460BD2" w:rsidRPr="006112F0" w:rsidRDefault="00460BD2">
      <w:pPr>
        <w:pStyle w:val="TOC1"/>
        <w:rPr>
          <w:rFonts w:ascii="Calibri" w:eastAsia="Times New Roman" w:hAnsi="Calibri"/>
          <w:szCs w:val="22"/>
          <w:lang w:val="en-US"/>
        </w:rPr>
      </w:pPr>
      <w:r>
        <w:t>4</w:t>
      </w:r>
      <w:r>
        <w:tab/>
        <w:t>Conventions,</w:t>
      </w:r>
      <w:r>
        <w:tab/>
      </w:r>
      <w:r>
        <w:fldChar w:fldCharType="begin"/>
      </w:r>
      <w:r>
        <w:instrText xml:space="preserve"> PAGEREF _Toc434948886 \h </w:instrText>
      </w:r>
      <w:r>
        <w:fldChar w:fldCharType="separate"/>
      </w:r>
      <w:r>
        <w:t>5</w:t>
      </w:r>
      <w:r>
        <w:fldChar w:fldCharType="end"/>
      </w:r>
    </w:p>
    <w:p w:rsidR="00460BD2" w:rsidRPr="006112F0" w:rsidRDefault="00460BD2">
      <w:pPr>
        <w:pStyle w:val="TOC1"/>
        <w:rPr>
          <w:rFonts w:ascii="Calibri" w:eastAsia="Times New Roman" w:hAnsi="Calibri"/>
          <w:szCs w:val="22"/>
          <w:lang w:val="en-US"/>
        </w:rPr>
      </w:pPr>
      <w:r>
        <w:t>5</w:t>
      </w:r>
      <w:r>
        <w:tab/>
        <w:t xml:space="preserve">Technical Comparison of oneM2M and </w:t>
      </w:r>
      <w:r>
        <w:rPr>
          <w:lang w:eastAsia="ko-KR"/>
        </w:rPr>
        <w:t>OIC</w:t>
      </w:r>
      <w:r>
        <w:tab/>
      </w:r>
      <w:r>
        <w:fldChar w:fldCharType="begin"/>
      </w:r>
      <w:r>
        <w:instrText xml:space="preserve"> PAGEREF _Toc434948887 \h </w:instrText>
      </w:r>
      <w:r>
        <w:fldChar w:fldCharType="separate"/>
      </w:r>
      <w:r>
        <w:t>5</w:t>
      </w:r>
      <w:r>
        <w:fldChar w:fldCharType="end"/>
      </w:r>
    </w:p>
    <w:p w:rsidR="00460BD2" w:rsidRPr="006112F0" w:rsidRDefault="00460BD2">
      <w:pPr>
        <w:pStyle w:val="TOC2"/>
        <w:rPr>
          <w:rFonts w:ascii="Calibri" w:eastAsia="Times New Roman" w:hAnsi="Calibri"/>
          <w:sz w:val="22"/>
          <w:szCs w:val="22"/>
          <w:lang w:val="en-US"/>
        </w:rPr>
      </w:pPr>
      <w:r>
        <w:t>5.1</w:t>
      </w:r>
      <w:r>
        <w:tab/>
        <w:t xml:space="preserve">Introduction to </w:t>
      </w:r>
      <w:r>
        <w:rPr>
          <w:lang w:eastAsia="ko-KR"/>
        </w:rPr>
        <w:t>OIC technology</w:t>
      </w:r>
      <w:r>
        <w:tab/>
      </w:r>
      <w:r>
        <w:fldChar w:fldCharType="begin"/>
      </w:r>
      <w:r>
        <w:instrText xml:space="preserve"> PAGEREF _Toc434948888 \h </w:instrText>
      </w:r>
      <w:r>
        <w:fldChar w:fldCharType="separate"/>
      </w:r>
      <w:r>
        <w:t>5</w:t>
      </w:r>
      <w:r>
        <w:fldChar w:fldCharType="end"/>
      </w:r>
    </w:p>
    <w:p w:rsidR="00460BD2" w:rsidRPr="006112F0" w:rsidRDefault="00460BD2">
      <w:pPr>
        <w:pStyle w:val="TOC3"/>
        <w:rPr>
          <w:rFonts w:ascii="Calibri" w:eastAsia="Times New Roman" w:hAnsi="Calibri"/>
          <w:sz w:val="22"/>
          <w:szCs w:val="22"/>
          <w:lang w:val="en-US"/>
        </w:rPr>
      </w:pPr>
      <w:r w:rsidRPr="00A86853">
        <w:t>5.1.1</w:t>
      </w:r>
      <w:r w:rsidRPr="00A86853">
        <w:tab/>
        <w:t>Design Principle</w:t>
      </w:r>
      <w:r>
        <w:tab/>
      </w:r>
      <w:r>
        <w:fldChar w:fldCharType="begin"/>
      </w:r>
      <w:r>
        <w:instrText xml:space="preserve"> PAGEREF _Toc434948889 \h </w:instrText>
      </w:r>
      <w:r>
        <w:fldChar w:fldCharType="separate"/>
      </w:r>
      <w:r>
        <w:t>5</w:t>
      </w:r>
      <w:r>
        <w:fldChar w:fldCharType="end"/>
      </w:r>
    </w:p>
    <w:p w:rsidR="00460BD2" w:rsidRPr="006112F0" w:rsidRDefault="00460BD2">
      <w:pPr>
        <w:pStyle w:val="TOC3"/>
        <w:rPr>
          <w:rFonts w:ascii="Calibri" w:eastAsia="Times New Roman" w:hAnsi="Calibri"/>
          <w:sz w:val="22"/>
          <w:szCs w:val="22"/>
          <w:lang w:val="en-US"/>
        </w:rPr>
      </w:pPr>
      <w:r w:rsidRPr="00A86853">
        <w:t>5.1.2</w:t>
      </w:r>
      <w:r w:rsidRPr="00A86853">
        <w:tab/>
        <w:t>System Architecture</w:t>
      </w:r>
      <w:r>
        <w:tab/>
      </w:r>
      <w:r>
        <w:fldChar w:fldCharType="begin"/>
      </w:r>
      <w:r>
        <w:instrText xml:space="preserve"> PAGEREF _Toc434948890 \h </w:instrText>
      </w:r>
      <w:r>
        <w:fldChar w:fldCharType="separate"/>
      </w:r>
      <w:r>
        <w:t>6</w:t>
      </w:r>
      <w:r>
        <w:fldChar w:fldCharType="end"/>
      </w:r>
    </w:p>
    <w:p w:rsidR="00460BD2" w:rsidRPr="006112F0" w:rsidRDefault="00460BD2">
      <w:pPr>
        <w:pStyle w:val="TOC4"/>
        <w:rPr>
          <w:rFonts w:ascii="Calibri" w:eastAsia="Times New Roman" w:hAnsi="Calibri"/>
          <w:sz w:val="22"/>
          <w:szCs w:val="22"/>
          <w:lang w:val="en-US"/>
        </w:rPr>
      </w:pPr>
      <w:r w:rsidRPr="00A86853">
        <w:t>5.1.2.1</w:t>
      </w:r>
      <w:r w:rsidRPr="00A86853">
        <w:tab/>
        <w:t>Network Architecture</w:t>
      </w:r>
      <w:r>
        <w:tab/>
      </w:r>
      <w:r>
        <w:fldChar w:fldCharType="begin"/>
      </w:r>
      <w:r>
        <w:instrText xml:space="preserve"> PAGEREF _Toc434948891 \h </w:instrText>
      </w:r>
      <w:r>
        <w:fldChar w:fldCharType="separate"/>
      </w:r>
      <w:r>
        <w:t>6</w:t>
      </w:r>
      <w:r>
        <w:fldChar w:fldCharType="end"/>
      </w:r>
    </w:p>
    <w:p w:rsidR="00460BD2" w:rsidRPr="006112F0" w:rsidRDefault="00460BD2">
      <w:pPr>
        <w:pStyle w:val="TOC4"/>
        <w:rPr>
          <w:rFonts w:ascii="Calibri" w:eastAsia="Times New Roman" w:hAnsi="Calibri"/>
          <w:sz w:val="22"/>
          <w:szCs w:val="22"/>
          <w:lang w:val="en-US"/>
        </w:rPr>
      </w:pPr>
      <w:r w:rsidRPr="00A86853">
        <w:t>5.1.2.2</w:t>
      </w:r>
      <w:r w:rsidRPr="00A86853">
        <w:tab/>
        <w:t>Device Architecture (Functional Block Diagram)</w:t>
      </w:r>
      <w:r>
        <w:tab/>
      </w:r>
      <w:r>
        <w:fldChar w:fldCharType="begin"/>
      </w:r>
      <w:r>
        <w:instrText xml:space="preserve"> PAGEREF _Toc434948892 \h </w:instrText>
      </w:r>
      <w:r>
        <w:fldChar w:fldCharType="separate"/>
      </w:r>
      <w:r>
        <w:t>6</w:t>
      </w:r>
      <w:r>
        <w:fldChar w:fldCharType="end"/>
      </w:r>
    </w:p>
    <w:p w:rsidR="00460BD2" w:rsidRPr="006112F0" w:rsidRDefault="00460BD2">
      <w:pPr>
        <w:pStyle w:val="TOC3"/>
        <w:rPr>
          <w:rFonts w:ascii="Calibri" w:eastAsia="Times New Roman" w:hAnsi="Calibri"/>
          <w:sz w:val="22"/>
          <w:szCs w:val="22"/>
          <w:lang w:val="en-US"/>
        </w:rPr>
      </w:pPr>
      <w:r w:rsidRPr="00A86853">
        <w:t>5.1.3</w:t>
      </w:r>
      <w:r w:rsidRPr="00A86853">
        <w:tab/>
        <w:t>OIC Remote Access</w:t>
      </w:r>
      <w:r>
        <w:tab/>
      </w:r>
      <w:r>
        <w:fldChar w:fldCharType="begin"/>
      </w:r>
      <w:r>
        <w:instrText xml:space="preserve"> PAGEREF _Toc434948893 \h </w:instrText>
      </w:r>
      <w:r>
        <w:fldChar w:fldCharType="separate"/>
      </w:r>
      <w:r>
        <w:t>7</w:t>
      </w:r>
      <w:r>
        <w:fldChar w:fldCharType="end"/>
      </w:r>
    </w:p>
    <w:p w:rsidR="00460BD2" w:rsidRPr="006112F0" w:rsidRDefault="00460BD2">
      <w:pPr>
        <w:pStyle w:val="TOC4"/>
        <w:rPr>
          <w:rFonts w:ascii="Calibri" w:eastAsia="Times New Roman" w:hAnsi="Calibri"/>
          <w:sz w:val="22"/>
          <w:szCs w:val="22"/>
          <w:lang w:val="en-US"/>
        </w:rPr>
      </w:pPr>
      <w:r w:rsidRPr="00A86853">
        <w:t>5.1.3.1</w:t>
      </w:r>
      <w:r w:rsidRPr="00A86853">
        <w:tab/>
        <w:t>Philosophy</w:t>
      </w:r>
      <w:r>
        <w:tab/>
      </w:r>
      <w:r>
        <w:fldChar w:fldCharType="begin"/>
      </w:r>
      <w:r>
        <w:instrText xml:space="preserve"> PAGEREF _Toc434948894 \h </w:instrText>
      </w:r>
      <w:r>
        <w:fldChar w:fldCharType="separate"/>
      </w:r>
      <w:r>
        <w:t>7</w:t>
      </w:r>
      <w:r>
        <w:fldChar w:fldCharType="end"/>
      </w:r>
    </w:p>
    <w:p w:rsidR="00460BD2" w:rsidRPr="006112F0" w:rsidRDefault="00460BD2">
      <w:pPr>
        <w:pStyle w:val="TOC4"/>
        <w:rPr>
          <w:rFonts w:ascii="Calibri" w:eastAsia="Times New Roman" w:hAnsi="Calibri"/>
          <w:sz w:val="22"/>
          <w:szCs w:val="22"/>
          <w:lang w:val="en-US"/>
        </w:rPr>
      </w:pPr>
      <w:r w:rsidRPr="00A86853">
        <w:t>5.1.3.2</w:t>
      </w:r>
      <w:r w:rsidRPr="00A86853">
        <w:tab/>
        <w:t>Architecture</w:t>
      </w:r>
      <w:r>
        <w:tab/>
      </w:r>
      <w:r>
        <w:fldChar w:fldCharType="begin"/>
      </w:r>
      <w:r>
        <w:instrText xml:space="preserve"> PAGEREF _Toc434948895 \h </w:instrText>
      </w:r>
      <w:r>
        <w:fldChar w:fldCharType="separate"/>
      </w:r>
      <w:r>
        <w:t>7</w:t>
      </w:r>
      <w:r>
        <w:fldChar w:fldCharType="end"/>
      </w:r>
    </w:p>
    <w:p w:rsidR="00460BD2" w:rsidRPr="006112F0" w:rsidRDefault="00460BD2">
      <w:pPr>
        <w:pStyle w:val="TOC2"/>
        <w:rPr>
          <w:rFonts w:ascii="Calibri" w:eastAsia="Times New Roman" w:hAnsi="Calibri"/>
          <w:sz w:val="22"/>
          <w:szCs w:val="22"/>
          <w:lang w:val="en-US"/>
        </w:rPr>
      </w:pPr>
      <w:r>
        <w:rPr>
          <w:lang w:eastAsia="ko-KR"/>
        </w:rPr>
        <w:t xml:space="preserve">5.2        </w:t>
      </w:r>
      <w:r>
        <w:t>Technical Comparison</w:t>
      </w:r>
      <w:r>
        <w:tab/>
      </w:r>
      <w:r>
        <w:fldChar w:fldCharType="begin"/>
      </w:r>
      <w:r>
        <w:instrText xml:space="preserve"> PAGEREF _Toc434948896 \h </w:instrText>
      </w:r>
      <w:r>
        <w:fldChar w:fldCharType="separate"/>
      </w:r>
      <w:r>
        <w:t>9</w:t>
      </w:r>
      <w:r>
        <w:fldChar w:fldCharType="end"/>
      </w:r>
    </w:p>
    <w:p w:rsidR="00460BD2" w:rsidRPr="006112F0" w:rsidRDefault="00460BD2">
      <w:pPr>
        <w:pStyle w:val="TOC3"/>
        <w:rPr>
          <w:rFonts w:ascii="Calibri" w:eastAsia="Times New Roman" w:hAnsi="Calibri"/>
          <w:sz w:val="22"/>
          <w:szCs w:val="22"/>
          <w:lang w:val="en-US"/>
        </w:rPr>
      </w:pPr>
      <w:r>
        <w:t>5.2.1</w:t>
      </w:r>
      <w:r>
        <w:tab/>
        <w:t>Introduction</w:t>
      </w:r>
      <w:r>
        <w:tab/>
      </w:r>
      <w:r>
        <w:fldChar w:fldCharType="begin"/>
      </w:r>
      <w:r>
        <w:instrText xml:space="preserve"> PAGEREF _Toc434948897 \h </w:instrText>
      </w:r>
      <w:r>
        <w:fldChar w:fldCharType="separate"/>
      </w:r>
      <w:r>
        <w:t>9</w:t>
      </w:r>
      <w:r>
        <w:fldChar w:fldCharType="end"/>
      </w:r>
    </w:p>
    <w:p w:rsidR="00460BD2" w:rsidRPr="006112F0" w:rsidRDefault="00460BD2">
      <w:pPr>
        <w:pStyle w:val="TOC3"/>
        <w:rPr>
          <w:rFonts w:ascii="Calibri" w:eastAsia="Times New Roman" w:hAnsi="Calibri"/>
          <w:sz w:val="22"/>
          <w:szCs w:val="22"/>
          <w:lang w:val="en-US"/>
        </w:rPr>
      </w:pPr>
      <w:r>
        <w:t>5.2.</w:t>
      </w:r>
      <w:r w:rsidRPr="00A86853">
        <w:rPr>
          <w:lang w:val="en-US"/>
        </w:rPr>
        <w:t>2</w:t>
      </w:r>
      <w:r>
        <w:tab/>
        <w:t>Discovery Model</w:t>
      </w:r>
      <w:r>
        <w:tab/>
      </w:r>
      <w:r>
        <w:fldChar w:fldCharType="begin"/>
      </w:r>
      <w:r>
        <w:instrText xml:space="preserve"> PAGEREF _Toc434948898 \h </w:instrText>
      </w:r>
      <w:r>
        <w:fldChar w:fldCharType="separate"/>
      </w:r>
      <w:r>
        <w:t>9</w:t>
      </w:r>
      <w:r>
        <w:fldChar w:fldCharType="end"/>
      </w:r>
    </w:p>
    <w:p w:rsidR="00460BD2" w:rsidRPr="006112F0" w:rsidRDefault="00460BD2">
      <w:pPr>
        <w:pStyle w:val="TOC3"/>
        <w:rPr>
          <w:rFonts w:ascii="Calibri" w:eastAsia="Times New Roman" w:hAnsi="Calibri"/>
          <w:sz w:val="22"/>
          <w:szCs w:val="22"/>
          <w:lang w:val="en-US"/>
        </w:rPr>
      </w:pPr>
      <w:r>
        <w:t>5.2.</w:t>
      </w:r>
      <w:r w:rsidRPr="00A86853">
        <w:rPr>
          <w:lang w:val="en-US"/>
        </w:rPr>
        <w:t>3</w:t>
      </w:r>
      <w:r>
        <w:tab/>
        <w:t>Communication Model</w:t>
      </w:r>
      <w:r>
        <w:tab/>
      </w:r>
      <w:r>
        <w:fldChar w:fldCharType="begin"/>
      </w:r>
      <w:r>
        <w:instrText xml:space="preserve"> PAGEREF _Toc434948899 \h </w:instrText>
      </w:r>
      <w:r>
        <w:fldChar w:fldCharType="separate"/>
      </w:r>
      <w:r>
        <w:t>9</w:t>
      </w:r>
      <w:r>
        <w:fldChar w:fldCharType="end"/>
      </w:r>
    </w:p>
    <w:p w:rsidR="00460BD2" w:rsidRPr="006112F0" w:rsidRDefault="00460BD2">
      <w:pPr>
        <w:pStyle w:val="TOC3"/>
        <w:rPr>
          <w:rFonts w:ascii="Calibri" w:eastAsia="Times New Roman" w:hAnsi="Calibri"/>
          <w:sz w:val="22"/>
          <w:szCs w:val="22"/>
          <w:lang w:val="en-US"/>
        </w:rPr>
      </w:pPr>
      <w:r>
        <w:t>5.2.</w:t>
      </w:r>
      <w:r w:rsidRPr="00A86853">
        <w:rPr>
          <w:lang w:val="en-US"/>
        </w:rPr>
        <w:t>4</w:t>
      </w:r>
      <w:r>
        <w:tab/>
        <w:t>Resource Representation</w:t>
      </w:r>
      <w:r>
        <w:tab/>
      </w:r>
      <w:r>
        <w:fldChar w:fldCharType="begin"/>
      </w:r>
      <w:r>
        <w:instrText xml:space="preserve"> PAGEREF _Toc434948900 \h </w:instrText>
      </w:r>
      <w:r>
        <w:fldChar w:fldCharType="separate"/>
      </w:r>
      <w:r>
        <w:t>11</w:t>
      </w:r>
      <w:r>
        <w:fldChar w:fldCharType="end"/>
      </w:r>
    </w:p>
    <w:p w:rsidR="00460BD2" w:rsidRPr="006112F0" w:rsidRDefault="00460BD2">
      <w:pPr>
        <w:pStyle w:val="TOC1"/>
        <w:rPr>
          <w:rFonts w:ascii="Calibri" w:eastAsia="Times New Roman" w:hAnsi="Calibri"/>
          <w:szCs w:val="22"/>
          <w:lang w:val="en-US"/>
        </w:rPr>
      </w:pPr>
      <w:r>
        <w:rPr>
          <w:lang w:eastAsia="ko-KR"/>
        </w:rPr>
        <w:t>6</w:t>
      </w:r>
      <w:r>
        <w:tab/>
        <w:t xml:space="preserve">Scenarios for oneM2M and </w:t>
      </w:r>
      <w:r>
        <w:rPr>
          <w:lang w:eastAsia="ko-KR"/>
        </w:rPr>
        <w:t>OIC</w:t>
      </w:r>
      <w:r>
        <w:t xml:space="preserve"> Interworking</w:t>
      </w:r>
      <w:r>
        <w:tab/>
      </w:r>
      <w:r>
        <w:fldChar w:fldCharType="begin"/>
      </w:r>
      <w:r>
        <w:instrText xml:space="preserve"> PAGEREF _Toc434948901 \h </w:instrText>
      </w:r>
      <w:r>
        <w:fldChar w:fldCharType="separate"/>
      </w:r>
      <w:r>
        <w:t>13</w:t>
      </w:r>
      <w:r>
        <w:fldChar w:fldCharType="end"/>
      </w:r>
    </w:p>
    <w:p w:rsidR="00460BD2" w:rsidRPr="006112F0" w:rsidRDefault="00460BD2">
      <w:pPr>
        <w:pStyle w:val="TOC1"/>
        <w:rPr>
          <w:rFonts w:ascii="Calibri" w:eastAsia="Times New Roman" w:hAnsi="Calibri"/>
          <w:szCs w:val="22"/>
          <w:lang w:val="en-US"/>
        </w:rPr>
      </w:pPr>
      <w:r>
        <w:rPr>
          <w:lang w:eastAsia="ko-KR"/>
        </w:rPr>
        <w:t>7</w:t>
      </w:r>
      <w:r>
        <w:rPr>
          <w:lang w:eastAsia="ko-KR"/>
        </w:rPr>
        <w:tab/>
        <w:t>Possible Solutions for oneM2M and OIC Interworking</w:t>
      </w:r>
      <w:r>
        <w:tab/>
      </w:r>
      <w:r>
        <w:fldChar w:fldCharType="begin"/>
      </w:r>
      <w:r>
        <w:instrText xml:space="preserve"> PAGEREF _Toc434948902 \h </w:instrText>
      </w:r>
      <w:r>
        <w:fldChar w:fldCharType="separate"/>
      </w:r>
      <w:r>
        <w:t>16</w:t>
      </w:r>
      <w:r>
        <w:fldChar w:fldCharType="end"/>
      </w:r>
    </w:p>
    <w:p w:rsidR="00460BD2" w:rsidRPr="006112F0" w:rsidRDefault="00460BD2">
      <w:pPr>
        <w:pStyle w:val="TOC2"/>
        <w:rPr>
          <w:rFonts w:ascii="Calibri" w:eastAsia="Times New Roman" w:hAnsi="Calibri"/>
          <w:sz w:val="22"/>
          <w:szCs w:val="22"/>
          <w:lang w:val="en-US"/>
        </w:rPr>
      </w:pPr>
      <w:r>
        <w:t>7.1</w:t>
      </w:r>
      <w:r w:rsidRPr="00A86853">
        <w:rPr>
          <w:lang w:val="en-US"/>
        </w:rPr>
        <w:tab/>
      </w:r>
      <w:r>
        <w:t>Introduction</w:t>
      </w:r>
      <w:r>
        <w:tab/>
      </w:r>
      <w:r>
        <w:fldChar w:fldCharType="begin"/>
      </w:r>
      <w:r>
        <w:instrText xml:space="preserve"> PAGEREF _Toc434948903 \h </w:instrText>
      </w:r>
      <w:r>
        <w:fldChar w:fldCharType="separate"/>
      </w:r>
      <w:r>
        <w:t>16</w:t>
      </w:r>
      <w:r>
        <w:fldChar w:fldCharType="end"/>
      </w:r>
    </w:p>
    <w:p w:rsidR="00460BD2" w:rsidRPr="006112F0" w:rsidRDefault="00460BD2">
      <w:pPr>
        <w:pStyle w:val="TOC2"/>
        <w:rPr>
          <w:rFonts w:ascii="Calibri" w:eastAsia="Times New Roman" w:hAnsi="Calibri"/>
          <w:sz w:val="22"/>
          <w:szCs w:val="22"/>
          <w:lang w:val="en-US"/>
        </w:rPr>
      </w:pPr>
      <w:r>
        <w:t>7.</w:t>
      </w:r>
      <w:r w:rsidRPr="00A86853">
        <w:rPr>
          <w:lang w:val="en-US"/>
        </w:rPr>
        <w:t>2</w:t>
      </w:r>
      <w:r>
        <w:tab/>
        <w:t>Functional Architecture for Interworking</w:t>
      </w:r>
      <w:r>
        <w:tab/>
      </w:r>
      <w:r>
        <w:fldChar w:fldCharType="begin"/>
      </w:r>
      <w:r>
        <w:instrText xml:space="preserve"> PAGEREF _Toc434948904 \h </w:instrText>
      </w:r>
      <w:r>
        <w:fldChar w:fldCharType="separate"/>
      </w:r>
      <w:r>
        <w:t>16</w:t>
      </w:r>
      <w:r>
        <w:fldChar w:fldCharType="end"/>
      </w:r>
    </w:p>
    <w:p w:rsidR="00460BD2" w:rsidRPr="006112F0" w:rsidRDefault="00460BD2">
      <w:pPr>
        <w:pStyle w:val="TOC2"/>
        <w:rPr>
          <w:rFonts w:ascii="Calibri" w:eastAsia="Times New Roman" w:hAnsi="Calibri"/>
          <w:sz w:val="22"/>
          <w:szCs w:val="22"/>
          <w:lang w:val="en-US"/>
        </w:rPr>
      </w:pPr>
      <w:r>
        <w:rPr>
          <w:lang w:eastAsia="ko-KR"/>
        </w:rPr>
        <w:t>7.</w:t>
      </w:r>
      <w:r w:rsidRPr="00A86853">
        <w:rPr>
          <w:lang w:val="en-US" w:eastAsia="ko-KR"/>
        </w:rPr>
        <w:t>3</w:t>
      </w:r>
      <w:r>
        <w:rPr>
          <w:lang w:eastAsia="ko-KR"/>
        </w:rPr>
        <w:tab/>
        <w:t>Resource Model Mapping</w:t>
      </w:r>
      <w:r>
        <w:tab/>
      </w:r>
      <w:r>
        <w:fldChar w:fldCharType="begin"/>
      </w:r>
      <w:r>
        <w:instrText xml:space="preserve"> PAGEREF _Toc434948905 \h </w:instrText>
      </w:r>
      <w:r>
        <w:fldChar w:fldCharType="separate"/>
      </w:r>
      <w:r>
        <w:t>17</w:t>
      </w:r>
      <w:r>
        <w:fldChar w:fldCharType="end"/>
      </w:r>
    </w:p>
    <w:p w:rsidR="00460BD2" w:rsidRPr="006112F0" w:rsidRDefault="00460BD2">
      <w:pPr>
        <w:pStyle w:val="TOC3"/>
        <w:rPr>
          <w:rFonts w:ascii="Calibri" w:eastAsia="Times New Roman" w:hAnsi="Calibri"/>
          <w:sz w:val="22"/>
          <w:szCs w:val="22"/>
          <w:lang w:val="en-US"/>
        </w:rPr>
      </w:pPr>
      <w:r w:rsidRPr="00A86853">
        <w:t>7.3.1</w:t>
      </w:r>
      <w:r w:rsidRPr="00A86853">
        <w:tab/>
        <w:t>Introduction</w:t>
      </w:r>
      <w:r>
        <w:tab/>
      </w:r>
      <w:r>
        <w:fldChar w:fldCharType="begin"/>
      </w:r>
      <w:r>
        <w:instrText xml:space="preserve"> PAGEREF _Toc434948906 \h </w:instrText>
      </w:r>
      <w:r>
        <w:fldChar w:fldCharType="separate"/>
      </w:r>
      <w:r>
        <w:t>17</w:t>
      </w:r>
      <w:r>
        <w:fldChar w:fldCharType="end"/>
      </w:r>
    </w:p>
    <w:p w:rsidR="00460BD2" w:rsidRPr="006112F0" w:rsidRDefault="00460BD2">
      <w:pPr>
        <w:pStyle w:val="TOC3"/>
        <w:rPr>
          <w:rFonts w:ascii="Calibri" w:eastAsia="Times New Roman" w:hAnsi="Calibri"/>
          <w:sz w:val="22"/>
          <w:szCs w:val="22"/>
          <w:lang w:val="en-US"/>
        </w:rPr>
      </w:pPr>
      <w:r w:rsidRPr="00A86853">
        <w:t>7.3.2</w:t>
      </w:r>
      <w:r w:rsidRPr="00A86853">
        <w:tab/>
        <w:t>Generic Entity Mapping</w:t>
      </w:r>
      <w:r>
        <w:tab/>
      </w:r>
      <w:r>
        <w:fldChar w:fldCharType="begin"/>
      </w:r>
      <w:r>
        <w:instrText xml:space="preserve"> PAGEREF _Toc434948907 \h </w:instrText>
      </w:r>
      <w:r>
        <w:fldChar w:fldCharType="separate"/>
      </w:r>
      <w:r>
        <w:t>17</w:t>
      </w:r>
      <w:r>
        <w:fldChar w:fldCharType="end"/>
      </w:r>
    </w:p>
    <w:p w:rsidR="00460BD2" w:rsidRPr="006112F0" w:rsidRDefault="00460BD2">
      <w:pPr>
        <w:pStyle w:val="TOC3"/>
        <w:rPr>
          <w:rFonts w:ascii="Calibri" w:eastAsia="Times New Roman" w:hAnsi="Calibri"/>
          <w:sz w:val="22"/>
          <w:szCs w:val="22"/>
          <w:lang w:val="en-US"/>
        </w:rPr>
      </w:pPr>
      <w:r w:rsidRPr="00A86853">
        <w:t>7.3.3</w:t>
      </w:r>
      <w:r w:rsidRPr="00A86853">
        <w:tab/>
        <w:t>Example OIC Device Mapping</w:t>
      </w:r>
      <w:r>
        <w:tab/>
      </w:r>
      <w:r>
        <w:fldChar w:fldCharType="begin"/>
      </w:r>
      <w:r>
        <w:instrText xml:space="preserve"> PAGEREF _Toc434948908 \h </w:instrText>
      </w:r>
      <w:r>
        <w:fldChar w:fldCharType="separate"/>
      </w:r>
      <w:r>
        <w:t>19</w:t>
      </w:r>
      <w:r>
        <w:fldChar w:fldCharType="end"/>
      </w:r>
    </w:p>
    <w:p w:rsidR="00460BD2" w:rsidRPr="006112F0" w:rsidRDefault="00460BD2">
      <w:pPr>
        <w:pStyle w:val="TOC3"/>
        <w:rPr>
          <w:rFonts w:ascii="Calibri" w:eastAsia="Times New Roman" w:hAnsi="Calibri"/>
          <w:sz w:val="22"/>
          <w:szCs w:val="22"/>
          <w:lang w:val="en-US"/>
        </w:rPr>
      </w:pPr>
      <w:r w:rsidRPr="00A86853">
        <w:t>7.3.4</w:t>
      </w:r>
      <w:r w:rsidRPr="00A86853">
        <w:tab/>
        <w:t>Analysis and Recommendations</w:t>
      </w:r>
      <w:r>
        <w:tab/>
      </w:r>
      <w:r>
        <w:fldChar w:fldCharType="begin"/>
      </w:r>
      <w:r>
        <w:instrText xml:space="preserve"> PAGEREF _Toc434948909 \h </w:instrText>
      </w:r>
      <w:r>
        <w:fldChar w:fldCharType="separate"/>
      </w:r>
      <w:r>
        <w:t>20</w:t>
      </w:r>
      <w:r>
        <w:fldChar w:fldCharType="end"/>
      </w:r>
    </w:p>
    <w:p w:rsidR="00460BD2" w:rsidRPr="006112F0" w:rsidRDefault="00460BD2">
      <w:pPr>
        <w:pStyle w:val="TOC2"/>
        <w:rPr>
          <w:rFonts w:ascii="Calibri" w:eastAsia="Times New Roman" w:hAnsi="Calibri"/>
          <w:sz w:val="22"/>
          <w:szCs w:val="22"/>
          <w:lang w:val="en-US"/>
        </w:rPr>
      </w:pPr>
      <w:r>
        <w:rPr>
          <w:lang w:eastAsia="ko-KR"/>
        </w:rPr>
        <w:t>7.4</w:t>
      </w:r>
      <w:r>
        <w:rPr>
          <w:lang w:eastAsia="ko-KR"/>
        </w:rPr>
        <w:tab/>
        <w:t>Possible Operational Procedures</w:t>
      </w:r>
      <w:r>
        <w:tab/>
      </w:r>
      <w:r>
        <w:fldChar w:fldCharType="begin"/>
      </w:r>
      <w:r>
        <w:instrText xml:space="preserve"> PAGEREF _Toc434948910 \h </w:instrText>
      </w:r>
      <w:r>
        <w:fldChar w:fldCharType="separate"/>
      </w:r>
      <w:r>
        <w:t>23</w:t>
      </w:r>
      <w:r>
        <w:fldChar w:fldCharType="end"/>
      </w:r>
    </w:p>
    <w:p w:rsidR="00460BD2" w:rsidRPr="006112F0" w:rsidRDefault="00460BD2">
      <w:pPr>
        <w:pStyle w:val="TOC3"/>
        <w:rPr>
          <w:rFonts w:ascii="Calibri" w:eastAsia="Times New Roman" w:hAnsi="Calibri"/>
          <w:sz w:val="22"/>
          <w:szCs w:val="22"/>
          <w:lang w:val="en-US"/>
        </w:rPr>
      </w:pPr>
      <w:r w:rsidRPr="00A86853">
        <w:t>7.4.1</w:t>
      </w:r>
      <w:r w:rsidRPr="00A86853">
        <w:tab/>
        <w:t>Addressing</w:t>
      </w:r>
      <w:r>
        <w:tab/>
      </w:r>
      <w:r>
        <w:fldChar w:fldCharType="begin"/>
      </w:r>
      <w:r>
        <w:instrText xml:space="preserve"> PAGEREF _Toc434948911 \h </w:instrText>
      </w:r>
      <w:r>
        <w:fldChar w:fldCharType="separate"/>
      </w:r>
      <w:r>
        <w:t>23</w:t>
      </w:r>
      <w:r>
        <w:fldChar w:fldCharType="end"/>
      </w:r>
    </w:p>
    <w:p w:rsidR="00460BD2" w:rsidRPr="006112F0" w:rsidRDefault="00460BD2">
      <w:pPr>
        <w:pStyle w:val="TOC3"/>
        <w:rPr>
          <w:rFonts w:ascii="Calibri" w:eastAsia="Times New Roman" w:hAnsi="Calibri"/>
          <w:sz w:val="22"/>
          <w:szCs w:val="22"/>
          <w:lang w:val="en-US"/>
        </w:rPr>
      </w:pPr>
      <w:r w:rsidRPr="00A86853">
        <w:t>7.4.2</w:t>
      </w:r>
      <w:r w:rsidRPr="00A86853">
        <w:tab/>
        <w:t>Initialization of Entities</w:t>
      </w:r>
      <w:r>
        <w:tab/>
      </w:r>
      <w:r>
        <w:fldChar w:fldCharType="begin"/>
      </w:r>
      <w:r>
        <w:instrText xml:space="preserve"> PAGEREF _Toc434948912 \h </w:instrText>
      </w:r>
      <w:r>
        <w:fldChar w:fldCharType="separate"/>
      </w:r>
      <w:r>
        <w:t>24</w:t>
      </w:r>
      <w:r>
        <w:fldChar w:fldCharType="end"/>
      </w:r>
    </w:p>
    <w:p w:rsidR="00460BD2" w:rsidRPr="006112F0" w:rsidRDefault="00460BD2">
      <w:pPr>
        <w:pStyle w:val="TOC3"/>
        <w:rPr>
          <w:rFonts w:ascii="Calibri" w:eastAsia="Times New Roman" w:hAnsi="Calibri"/>
          <w:sz w:val="22"/>
          <w:szCs w:val="22"/>
          <w:lang w:val="en-US"/>
        </w:rPr>
      </w:pPr>
      <w:r w:rsidRPr="00A86853">
        <w:t>7.4.3</w:t>
      </w:r>
      <w:r w:rsidRPr="00A86853">
        <w:tab/>
        <w:t>Discovery</w:t>
      </w:r>
      <w:r>
        <w:tab/>
      </w:r>
      <w:r>
        <w:fldChar w:fldCharType="begin"/>
      </w:r>
      <w:r>
        <w:instrText xml:space="preserve"> PAGEREF _Toc434948913 \h </w:instrText>
      </w:r>
      <w:r>
        <w:fldChar w:fldCharType="separate"/>
      </w:r>
      <w:r>
        <w:t>25</w:t>
      </w:r>
      <w:r>
        <w:fldChar w:fldCharType="end"/>
      </w:r>
    </w:p>
    <w:p w:rsidR="00460BD2" w:rsidRPr="006112F0" w:rsidRDefault="00460BD2">
      <w:pPr>
        <w:pStyle w:val="TOC4"/>
        <w:rPr>
          <w:rFonts w:ascii="Calibri" w:eastAsia="Times New Roman" w:hAnsi="Calibri"/>
          <w:sz w:val="22"/>
          <w:szCs w:val="22"/>
          <w:lang w:val="en-US"/>
        </w:rPr>
      </w:pPr>
      <w:r w:rsidRPr="00A86853">
        <w:t>7.4.3.1</w:t>
      </w:r>
      <w:r w:rsidRPr="00A86853">
        <w:tab/>
        <w:t>Request-response Mode</w:t>
      </w:r>
      <w:r>
        <w:tab/>
      </w:r>
      <w:r>
        <w:fldChar w:fldCharType="begin"/>
      </w:r>
      <w:r>
        <w:instrText xml:space="preserve"> PAGEREF _Toc434948914 \h </w:instrText>
      </w:r>
      <w:r>
        <w:fldChar w:fldCharType="separate"/>
      </w:r>
      <w:r>
        <w:t>25</w:t>
      </w:r>
      <w:r>
        <w:fldChar w:fldCharType="end"/>
      </w:r>
    </w:p>
    <w:p w:rsidR="00460BD2" w:rsidRPr="006112F0" w:rsidRDefault="00460BD2">
      <w:pPr>
        <w:pStyle w:val="TOC4"/>
        <w:rPr>
          <w:rFonts w:ascii="Calibri" w:eastAsia="Times New Roman" w:hAnsi="Calibri"/>
          <w:sz w:val="22"/>
          <w:szCs w:val="22"/>
          <w:lang w:val="en-US"/>
        </w:rPr>
      </w:pPr>
      <w:r w:rsidRPr="00A86853">
        <w:t>7.4.3.2</w:t>
      </w:r>
      <w:r w:rsidRPr="00A86853">
        <w:tab/>
        <w:t>Notification Mode</w:t>
      </w:r>
      <w:r>
        <w:tab/>
      </w:r>
      <w:r>
        <w:fldChar w:fldCharType="begin"/>
      </w:r>
      <w:r>
        <w:instrText xml:space="preserve"> PAGEREF _Toc434948915 \h </w:instrText>
      </w:r>
      <w:r>
        <w:fldChar w:fldCharType="separate"/>
      </w:r>
      <w:r>
        <w:t>25</w:t>
      </w:r>
      <w:r>
        <w:fldChar w:fldCharType="end"/>
      </w:r>
    </w:p>
    <w:p w:rsidR="00460BD2" w:rsidRPr="006112F0" w:rsidRDefault="00460BD2">
      <w:pPr>
        <w:pStyle w:val="TOC3"/>
        <w:rPr>
          <w:rFonts w:ascii="Calibri" w:eastAsia="Times New Roman" w:hAnsi="Calibri"/>
          <w:sz w:val="22"/>
          <w:szCs w:val="22"/>
          <w:lang w:val="en-US"/>
        </w:rPr>
      </w:pPr>
      <w:r w:rsidRPr="00A86853">
        <w:t xml:space="preserve">7.4.4 </w:t>
      </w:r>
      <w:r w:rsidRPr="00A86853">
        <w:tab/>
        <w:t>Subscription &amp; Notification Interworking Procedure</w:t>
      </w:r>
      <w:r>
        <w:tab/>
      </w:r>
      <w:r>
        <w:fldChar w:fldCharType="begin"/>
      </w:r>
      <w:r>
        <w:instrText xml:space="preserve"> PAGEREF _Toc434948916 \h </w:instrText>
      </w:r>
      <w:r>
        <w:fldChar w:fldCharType="separate"/>
      </w:r>
      <w:r>
        <w:t>26</w:t>
      </w:r>
      <w:r>
        <w:fldChar w:fldCharType="end"/>
      </w:r>
    </w:p>
    <w:p w:rsidR="00460BD2" w:rsidRPr="006112F0" w:rsidRDefault="00460BD2">
      <w:pPr>
        <w:pStyle w:val="TOC4"/>
        <w:rPr>
          <w:rFonts w:ascii="Calibri" w:eastAsia="Times New Roman" w:hAnsi="Calibri"/>
          <w:sz w:val="22"/>
          <w:szCs w:val="22"/>
          <w:lang w:val="en-US"/>
        </w:rPr>
      </w:pPr>
      <w:r w:rsidRPr="00A86853">
        <w:t>7.4.4.1</w:t>
      </w:r>
      <w:r w:rsidRPr="00A86853">
        <w:tab/>
        <w:t>Introduction</w:t>
      </w:r>
      <w:r>
        <w:tab/>
      </w:r>
      <w:r>
        <w:fldChar w:fldCharType="begin"/>
      </w:r>
      <w:r>
        <w:instrText xml:space="preserve"> PAGEREF _Toc434948917 \h </w:instrText>
      </w:r>
      <w:r>
        <w:fldChar w:fldCharType="separate"/>
      </w:r>
      <w:r>
        <w:t>26</w:t>
      </w:r>
      <w:r>
        <w:fldChar w:fldCharType="end"/>
      </w:r>
    </w:p>
    <w:p w:rsidR="00460BD2" w:rsidRPr="006112F0" w:rsidRDefault="00460BD2">
      <w:pPr>
        <w:pStyle w:val="TOC4"/>
        <w:rPr>
          <w:rFonts w:ascii="Calibri" w:eastAsia="Times New Roman" w:hAnsi="Calibri"/>
          <w:sz w:val="22"/>
          <w:szCs w:val="22"/>
          <w:lang w:val="en-US"/>
        </w:rPr>
      </w:pPr>
      <w:r w:rsidRPr="00A86853">
        <w:t>7.4.4.2</w:t>
      </w:r>
      <w:r w:rsidRPr="00A86853">
        <w:tab/>
        <w:t>Interworking Procedure for Subscription</w:t>
      </w:r>
      <w:r>
        <w:tab/>
      </w:r>
      <w:r>
        <w:fldChar w:fldCharType="begin"/>
      </w:r>
      <w:r>
        <w:instrText xml:space="preserve"> PAGEREF _Toc434948918 \h </w:instrText>
      </w:r>
      <w:r>
        <w:fldChar w:fldCharType="separate"/>
      </w:r>
      <w:r>
        <w:t>26</w:t>
      </w:r>
      <w:r>
        <w:fldChar w:fldCharType="end"/>
      </w:r>
    </w:p>
    <w:p w:rsidR="00460BD2" w:rsidRPr="006112F0" w:rsidRDefault="00460BD2">
      <w:pPr>
        <w:pStyle w:val="TOC4"/>
        <w:rPr>
          <w:rFonts w:ascii="Calibri" w:eastAsia="Times New Roman" w:hAnsi="Calibri"/>
          <w:sz w:val="22"/>
          <w:szCs w:val="22"/>
          <w:lang w:val="en-US"/>
        </w:rPr>
      </w:pPr>
      <w:r w:rsidRPr="00A86853">
        <w:t>7.4.4.3</w:t>
      </w:r>
      <w:r w:rsidRPr="00A86853">
        <w:tab/>
        <w:t>Interworking Procedure for Notification</w:t>
      </w:r>
      <w:r>
        <w:tab/>
      </w:r>
      <w:r>
        <w:fldChar w:fldCharType="begin"/>
      </w:r>
      <w:r>
        <w:instrText xml:space="preserve"> PAGEREF _Toc434948919 \h </w:instrText>
      </w:r>
      <w:r>
        <w:fldChar w:fldCharType="separate"/>
      </w:r>
      <w:r>
        <w:t>27</w:t>
      </w:r>
      <w:r>
        <w:fldChar w:fldCharType="end"/>
      </w:r>
    </w:p>
    <w:p w:rsidR="00460BD2" w:rsidRPr="006112F0" w:rsidRDefault="00460BD2">
      <w:pPr>
        <w:pStyle w:val="TOC4"/>
        <w:rPr>
          <w:rFonts w:ascii="Calibri" w:eastAsia="Times New Roman" w:hAnsi="Calibri"/>
          <w:sz w:val="22"/>
          <w:szCs w:val="22"/>
          <w:lang w:val="en-US"/>
        </w:rPr>
      </w:pPr>
      <w:r w:rsidRPr="00A86853">
        <w:t>7.4.4.4</w:t>
      </w:r>
      <w:r w:rsidRPr="00A86853">
        <w:tab/>
        <w:t>Interworking Procedure for Canceling the Subscription</w:t>
      </w:r>
      <w:r>
        <w:tab/>
      </w:r>
      <w:r>
        <w:fldChar w:fldCharType="begin"/>
      </w:r>
      <w:r>
        <w:instrText xml:space="preserve"> PAGEREF _Toc434948920 \h </w:instrText>
      </w:r>
      <w:r>
        <w:fldChar w:fldCharType="separate"/>
      </w:r>
      <w:r>
        <w:t>28</w:t>
      </w:r>
      <w:r>
        <w:fldChar w:fldCharType="end"/>
      </w:r>
    </w:p>
    <w:p w:rsidR="00460BD2" w:rsidRPr="006112F0" w:rsidRDefault="00460BD2">
      <w:pPr>
        <w:pStyle w:val="TOC3"/>
        <w:rPr>
          <w:rFonts w:ascii="Calibri" w:eastAsia="Times New Roman" w:hAnsi="Calibri"/>
          <w:sz w:val="22"/>
          <w:szCs w:val="22"/>
          <w:lang w:val="en-US"/>
        </w:rPr>
      </w:pPr>
      <w:r w:rsidRPr="00A86853">
        <w:t>7.4.5</w:t>
      </w:r>
      <w:r w:rsidRPr="00A86853">
        <w:tab/>
        <w:t>OIC device management interworking procedure</w:t>
      </w:r>
      <w:r>
        <w:tab/>
      </w:r>
      <w:r>
        <w:fldChar w:fldCharType="begin"/>
      </w:r>
      <w:r>
        <w:instrText xml:space="preserve"> PAGEREF _Toc434948921 \h </w:instrText>
      </w:r>
      <w:r>
        <w:fldChar w:fldCharType="separate"/>
      </w:r>
      <w:r>
        <w:t>28</w:t>
      </w:r>
      <w:r>
        <w:fldChar w:fldCharType="end"/>
      </w:r>
    </w:p>
    <w:p w:rsidR="00460BD2" w:rsidRPr="006112F0" w:rsidRDefault="00460BD2">
      <w:pPr>
        <w:pStyle w:val="TOC4"/>
        <w:rPr>
          <w:rFonts w:ascii="Calibri" w:eastAsia="Times New Roman" w:hAnsi="Calibri"/>
          <w:sz w:val="22"/>
          <w:szCs w:val="22"/>
          <w:lang w:val="en-US"/>
        </w:rPr>
      </w:pPr>
      <w:r w:rsidRPr="00A86853">
        <w:t>7.4.5.1</w:t>
      </w:r>
      <w:r w:rsidRPr="00A86853">
        <w:tab/>
        <w:t>Interworking procedure for OIC monitoring</w:t>
      </w:r>
      <w:r>
        <w:tab/>
      </w:r>
      <w:r>
        <w:fldChar w:fldCharType="begin"/>
      </w:r>
      <w:r>
        <w:instrText xml:space="preserve"> PAGEREF _Toc434948922 \h </w:instrText>
      </w:r>
      <w:r>
        <w:fldChar w:fldCharType="separate"/>
      </w:r>
      <w:r>
        <w:t>29</w:t>
      </w:r>
      <w:r>
        <w:fldChar w:fldCharType="end"/>
      </w:r>
    </w:p>
    <w:p w:rsidR="00460BD2" w:rsidRPr="006112F0" w:rsidRDefault="00460BD2">
      <w:pPr>
        <w:pStyle w:val="TOC4"/>
        <w:rPr>
          <w:rFonts w:ascii="Calibri" w:eastAsia="Times New Roman" w:hAnsi="Calibri"/>
          <w:sz w:val="22"/>
          <w:szCs w:val="22"/>
          <w:lang w:val="en-US"/>
        </w:rPr>
      </w:pPr>
      <w:r w:rsidRPr="00A86853">
        <w:t>7.4.5.2</w:t>
      </w:r>
      <w:r w:rsidRPr="00A86853">
        <w:tab/>
        <w:t>Interworking procedure for OIC diagnostics and maintenance</w:t>
      </w:r>
      <w:r>
        <w:tab/>
      </w:r>
      <w:r>
        <w:fldChar w:fldCharType="begin"/>
      </w:r>
      <w:r>
        <w:instrText xml:space="preserve"> PAGEREF _Toc434948923 \h </w:instrText>
      </w:r>
      <w:r>
        <w:fldChar w:fldCharType="separate"/>
      </w:r>
      <w:r>
        <w:t>30</w:t>
      </w:r>
      <w:r>
        <w:fldChar w:fldCharType="end"/>
      </w:r>
    </w:p>
    <w:p w:rsidR="00460BD2" w:rsidRPr="006112F0" w:rsidRDefault="00460BD2">
      <w:pPr>
        <w:pStyle w:val="TOC4"/>
        <w:rPr>
          <w:rFonts w:ascii="Calibri" w:eastAsia="Times New Roman" w:hAnsi="Calibri"/>
          <w:sz w:val="22"/>
          <w:szCs w:val="22"/>
          <w:lang w:val="en-US"/>
        </w:rPr>
      </w:pPr>
      <w:r w:rsidRPr="00A86853">
        <w:t>7.4.5.3</w:t>
      </w:r>
      <w:r w:rsidRPr="00A86853">
        <w:tab/>
        <w:t>Interworking procedure for OIC diagnostics and maintenance (using &lt;mgmtObj&gt;)</w:t>
      </w:r>
      <w:r>
        <w:tab/>
      </w:r>
      <w:r>
        <w:fldChar w:fldCharType="begin"/>
      </w:r>
      <w:r>
        <w:instrText xml:space="preserve"> PAGEREF _Toc434948924 \h </w:instrText>
      </w:r>
      <w:r>
        <w:fldChar w:fldCharType="separate"/>
      </w:r>
      <w:r>
        <w:t>30</w:t>
      </w:r>
      <w:r>
        <w:fldChar w:fldCharType="end"/>
      </w:r>
    </w:p>
    <w:p w:rsidR="00460BD2" w:rsidRPr="006112F0" w:rsidRDefault="00460BD2">
      <w:pPr>
        <w:pStyle w:val="TOC1"/>
        <w:rPr>
          <w:rFonts w:ascii="Calibri" w:eastAsia="Times New Roman" w:hAnsi="Calibri"/>
          <w:szCs w:val="22"/>
          <w:lang w:val="en-US"/>
        </w:rPr>
      </w:pPr>
      <w:r>
        <w:t>History</w:t>
      </w:r>
      <w:r>
        <w:tab/>
      </w:r>
      <w:r>
        <w:fldChar w:fldCharType="begin"/>
      </w:r>
      <w:r>
        <w:instrText xml:space="preserve"> PAGEREF _Toc434948925 \h </w:instrText>
      </w:r>
      <w:r>
        <w:fldChar w:fldCharType="separate"/>
      </w:r>
      <w:r>
        <w:t>31</w:t>
      </w:r>
      <w:r>
        <w:fldChar w:fldCharType="end"/>
      </w:r>
    </w:p>
    <w:p w:rsidR="00BB6418" w:rsidRDefault="00C40550">
      <w:r>
        <w:rPr>
          <w:noProof/>
          <w:sz w:val="22"/>
        </w:rPr>
        <w:fldChar w:fldCharType="end"/>
      </w:r>
    </w:p>
    <w:p w:rsidR="00BB6418" w:rsidRDefault="00BB6418" w:rsidP="00C40550">
      <w:pPr>
        <w:pStyle w:val="Heading1"/>
      </w:pPr>
      <w:r w:rsidRPr="00667EEB">
        <w:rPr>
          <w:szCs w:val="36"/>
        </w:rPr>
        <w:br w:type="page"/>
      </w:r>
      <w:bookmarkStart w:id="3" w:name="_Toc300919384"/>
      <w:bookmarkStart w:id="4" w:name="_Toc434948878"/>
      <w:r>
        <w:lastRenderedPageBreak/>
        <w:t>1</w:t>
      </w:r>
      <w:r>
        <w:tab/>
        <w:t>Scope</w:t>
      </w:r>
      <w:bookmarkEnd w:id="3"/>
      <w:bookmarkEnd w:id="4"/>
    </w:p>
    <w:p w:rsidR="00061CAE" w:rsidRDefault="00061CAE" w:rsidP="00061CAE">
      <w:r>
        <w:t xml:space="preserve">This </w:t>
      </w:r>
      <w:r w:rsidR="00D13C61">
        <w:t>T</w:t>
      </w:r>
      <w:r>
        <w:t xml:space="preserve">echnical </w:t>
      </w:r>
      <w:r w:rsidR="00D13C61">
        <w:t>R</w:t>
      </w:r>
      <w:r>
        <w:t>eport describes:</w:t>
      </w:r>
    </w:p>
    <w:p w:rsidR="00061CAE" w:rsidRPr="00D13C61" w:rsidRDefault="00061CAE" w:rsidP="00C32685">
      <w:pPr>
        <w:pStyle w:val="ListBullet"/>
        <w:numPr>
          <w:ilvl w:val="0"/>
          <w:numId w:val="61"/>
        </w:numPr>
        <w:ind w:left="540" w:hanging="180"/>
      </w:pPr>
      <w:r w:rsidRPr="00D13C61">
        <w:t>Technical comparison of oneM2M and OIC technologies</w:t>
      </w:r>
    </w:p>
    <w:p w:rsidR="00061CAE" w:rsidRPr="00D13C61" w:rsidRDefault="00061CAE" w:rsidP="00C32685">
      <w:pPr>
        <w:pStyle w:val="ListBullet"/>
        <w:numPr>
          <w:ilvl w:val="0"/>
          <w:numId w:val="61"/>
        </w:numPr>
        <w:ind w:left="540" w:hanging="180"/>
      </w:pPr>
      <w:r w:rsidRPr="00D13C61">
        <w:t xml:space="preserve">Definition of an interworking architecture between oneM2M and OIC systems </w:t>
      </w:r>
    </w:p>
    <w:p w:rsidR="00061CAE" w:rsidRPr="00D13C61" w:rsidRDefault="00061CAE" w:rsidP="00C32685">
      <w:pPr>
        <w:pStyle w:val="ListBullet"/>
        <w:numPr>
          <w:ilvl w:val="0"/>
          <w:numId w:val="61"/>
        </w:numPr>
        <w:ind w:left="540" w:hanging="180"/>
      </w:pPr>
      <w:r w:rsidRPr="00D13C61">
        <w:t>Identification of architectural solutions to address interworking. These solutions will include the following aspects:</w:t>
      </w:r>
    </w:p>
    <w:p w:rsidR="00061CAE" w:rsidRPr="00D13C61" w:rsidRDefault="00061CAE" w:rsidP="00C32685">
      <w:pPr>
        <w:pStyle w:val="ListBullet2"/>
        <w:numPr>
          <w:ilvl w:val="0"/>
          <w:numId w:val="62"/>
        </w:numPr>
      </w:pPr>
      <w:r w:rsidRPr="00D13C61">
        <w:t>Resource mapping definition</w:t>
      </w:r>
    </w:p>
    <w:p w:rsidR="00061CAE" w:rsidRPr="00D13C61" w:rsidRDefault="00061CAE" w:rsidP="00C32685">
      <w:pPr>
        <w:pStyle w:val="ListBullet2"/>
        <w:numPr>
          <w:ilvl w:val="0"/>
          <w:numId w:val="62"/>
        </w:numPr>
      </w:pPr>
      <w:r w:rsidRPr="00D13C61">
        <w:t>Possible solutions for mapping between different schemas for each detail functions</w:t>
      </w:r>
    </w:p>
    <w:p w:rsidR="00061CAE" w:rsidRPr="00D13C61" w:rsidRDefault="00061CAE" w:rsidP="00C32685">
      <w:pPr>
        <w:pStyle w:val="ListBullet2"/>
        <w:numPr>
          <w:ilvl w:val="0"/>
          <w:numId w:val="62"/>
        </w:numPr>
      </w:pPr>
      <w:r w:rsidRPr="00D13C61">
        <w:t>Study developing test cases for interworking between oneM2M devices and OIC devices</w:t>
      </w:r>
    </w:p>
    <w:p w:rsidR="00061CAE" w:rsidRPr="00D13C61" w:rsidRDefault="00061CAE" w:rsidP="00C32685">
      <w:pPr>
        <w:pStyle w:val="ListBullet2"/>
        <w:numPr>
          <w:ilvl w:val="0"/>
          <w:numId w:val="62"/>
        </w:numPr>
      </w:pPr>
      <w:r w:rsidRPr="00D13C61">
        <w:t>Identification of possible impacts on existing oneM2M Technical Specifications as well as possible needs for new Technical Specifications</w:t>
      </w:r>
    </w:p>
    <w:p w:rsidR="00787554" w:rsidRPr="00061CAE" w:rsidRDefault="00061CAE" w:rsidP="00C32685">
      <w:pPr>
        <w:pStyle w:val="ListBullet2"/>
        <w:numPr>
          <w:ilvl w:val="0"/>
          <w:numId w:val="62"/>
        </w:numPr>
      </w:pPr>
      <w:r w:rsidRPr="00D13C61">
        <w:t>Avoiding any overlaps with existing oneM2M work items</w:t>
      </w:r>
    </w:p>
    <w:p w:rsidR="00787554" w:rsidRDefault="00787554" w:rsidP="00787554">
      <w:pPr>
        <w:pStyle w:val="Heading1"/>
      </w:pPr>
      <w:bookmarkStart w:id="5" w:name="_Toc300919385"/>
      <w:bookmarkStart w:id="6" w:name="_Toc434948879"/>
      <w:r>
        <w:t>2</w:t>
      </w:r>
      <w:r>
        <w:tab/>
        <w:t>References</w:t>
      </w:r>
      <w:bookmarkEnd w:id="5"/>
      <w:bookmarkEnd w:id="6"/>
    </w:p>
    <w:p w:rsidR="00653A3B" w:rsidRDefault="00653A3B" w:rsidP="00653A3B">
      <w:pPr>
        <w:pStyle w:val="Heading2"/>
        <w:rPr>
          <w:lang w:val="en-US"/>
        </w:rPr>
      </w:pPr>
      <w:bookmarkStart w:id="7" w:name="_Toc300919386"/>
      <w:bookmarkStart w:id="8" w:name="_Toc434948880"/>
      <w:r w:rsidRPr="002C22D4">
        <w:t>2.1</w:t>
      </w:r>
      <w:r w:rsidRPr="002C22D4">
        <w:tab/>
        <w:t>Normative references</w:t>
      </w:r>
      <w:bookmarkEnd w:id="7"/>
      <w:bookmarkEnd w:id="8"/>
    </w:p>
    <w:p w:rsidR="007905F9" w:rsidRPr="00181D29" w:rsidRDefault="007905F9" w:rsidP="00181D29">
      <w:pPr>
        <w:rPr>
          <w:lang w:val="en-US"/>
        </w:rPr>
      </w:pPr>
      <w:r>
        <w:rPr>
          <w:lang w:val="en-US"/>
        </w:rPr>
        <w:t>Not Applicable</w:t>
      </w:r>
      <w:r w:rsidR="00142B12">
        <w:rPr>
          <w:lang w:val="en-US"/>
        </w:rPr>
        <w:t>.</w:t>
      </w:r>
    </w:p>
    <w:p w:rsidR="00653A3B" w:rsidRDefault="00653A3B" w:rsidP="00D7365C">
      <w:pPr>
        <w:pStyle w:val="Heading2"/>
        <w:keepNext w:val="0"/>
      </w:pPr>
      <w:bookmarkStart w:id="9" w:name="_Toc300919387"/>
      <w:bookmarkStart w:id="10" w:name="_Toc434948881"/>
      <w:r w:rsidRPr="00C116CA">
        <w:t>2.2</w:t>
      </w:r>
      <w:r w:rsidRPr="00C116CA">
        <w:tab/>
        <w:t>Informative references</w:t>
      </w:r>
      <w:bookmarkEnd w:id="9"/>
      <w:bookmarkEnd w:id="10"/>
    </w:p>
    <w:p w:rsidR="007B20DC" w:rsidRDefault="00FD1905" w:rsidP="008F29AE">
      <w:r>
        <w:t>[i.1]</w:t>
      </w:r>
      <w:r>
        <w:tab/>
        <w:t xml:space="preserve">oneM2M Drafting </w:t>
      </w:r>
      <w:proofErr w:type="gramStart"/>
      <w:r>
        <w:t>Rules  (</w:t>
      </w:r>
      <w:proofErr w:type="gramEnd"/>
      <w:r w:rsidR="001971B2">
        <w:fldChar w:fldCharType="begin"/>
      </w:r>
      <w:r w:rsidR="001971B2">
        <w:instrText xml:space="preserve"> HYPERLINK "http://member.onem2m.org/Static_pages/Others/Rules_Pages/oneM2M-Drafting-Rules-V1_0.doc" </w:instrText>
      </w:r>
      <w:r w:rsidR="001971B2">
        <w:fldChar w:fldCharType="separate"/>
      </w:r>
      <w:r w:rsidRPr="004F540F">
        <w:rPr>
          <w:rStyle w:val="Hyperlink"/>
        </w:rPr>
        <w:t>http://member.onem2m.org/Static_pages/Others/Rules_Pages/oneM2M-Drafting-Rules-V1_0.doc</w:t>
      </w:r>
      <w:r w:rsidR="001971B2">
        <w:rPr>
          <w:rStyle w:val="Hyperlink"/>
        </w:rPr>
        <w:fldChar w:fldCharType="end"/>
      </w:r>
      <w:r>
        <w:t>)</w:t>
      </w:r>
    </w:p>
    <w:p w:rsidR="0042729C" w:rsidRDefault="0042729C" w:rsidP="0042729C">
      <w:r>
        <w:t xml:space="preserve">[i.2] </w:t>
      </w:r>
      <w:r>
        <w:tab/>
        <w:t>OIC Core Framework (</w:t>
      </w:r>
      <w:hyperlink r:id="rId10" w:history="1">
        <w:r w:rsidRPr="0018718F">
          <w:rPr>
            <w:rStyle w:val="Hyperlink"/>
          </w:rPr>
          <w:t>http://openinterconnect.org/developer-resources/specs/</w:t>
        </w:r>
      </w:hyperlink>
      <w:r>
        <w:t xml:space="preserve"> </w:t>
      </w:r>
      <w:r w:rsidRPr="00415CE7">
        <w:t>OIC_Core_Specification_Project_B_v0.9.9</w:t>
      </w:r>
      <w:r>
        <w:t>.pdf)</w:t>
      </w:r>
    </w:p>
    <w:p w:rsidR="0042729C" w:rsidRDefault="0042729C" w:rsidP="0042729C">
      <w:r>
        <w:t>[i.3]</w:t>
      </w:r>
      <w:r>
        <w:tab/>
        <w:t>OIC Remote Access (</w:t>
      </w:r>
      <w:hyperlink r:id="rId11" w:history="1">
        <w:r w:rsidRPr="0018718F">
          <w:rPr>
            <w:rStyle w:val="Hyperlink"/>
          </w:rPr>
          <w:t>http://openinterconnect.org/developer-resources/specs/</w:t>
        </w:r>
      </w:hyperlink>
      <w:r>
        <w:t xml:space="preserve"> </w:t>
      </w:r>
      <w:r w:rsidRPr="00415CE7">
        <w:t>OIC_RemoteAccess_Specification_Project_B_v0.9.9</w:t>
      </w:r>
      <w:r>
        <w:t>.pdf)</w:t>
      </w:r>
    </w:p>
    <w:p w:rsidR="0042729C" w:rsidRPr="00C32685" w:rsidRDefault="0042729C" w:rsidP="0042729C">
      <w:pPr>
        <w:rPr>
          <w:lang w:val="fr-FR"/>
        </w:rPr>
      </w:pPr>
      <w:r w:rsidRPr="00C32685">
        <w:rPr>
          <w:lang w:val="fr-FR"/>
        </w:rPr>
        <w:t>[i.4]</w:t>
      </w:r>
      <w:r w:rsidRPr="00C32685">
        <w:rPr>
          <w:lang w:val="fr-FR"/>
        </w:rPr>
        <w:tab/>
        <w:t xml:space="preserve">XMPP </w:t>
      </w:r>
      <w:proofErr w:type="spellStart"/>
      <w:r w:rsidRPr="00C32685">
        <w:rPr>
          <w:lang w:val="fr-FR"/>
        </w:rPr>
        <w:t>Core</w:t>
      </w:r>
      <w:proofErr w:type="spellEnd"/>
      <w:r w:rsidRPr="00C32685">
        <w:rPr>
          <w:lang w:val="fr-FR"/>
        </w:rPr>
        <w:t xml:space="preserve"> (</w:t>
      </w:r>
      <w:hyperlink r:id="rId12" w:history="1">
        <w:r w:rsidRPr="00C32685">
          <w:rPr>
            <w:rStyle w:val="Hyperlink"/>
            <w:lang w:val="fr-FR"/>
          </w:rPr>
          <w:t>https://www.rfc-editor.org/rfc/rfc6120.txt</w:t>
        </w:r>
      </w:hyperlink>
      <w:r w:rsidRPr="00C32685">
        <w:rPr>
          <w:lang w:val="fr-FR"/>
        </w:rPr>
        <w:t xml:space="preserve"> )</w:t>
      </w:r>
    </w:p>
    <w:p w:rsidR="0042729C" w:rsidRPr="00C32685" w:rsidRDefault="0042729C" w:rsidP="0042729C">
      <w:pPr>
        <w:rPr>
          <w:lang w:val="fr-FR"/>
        </w:rPr>
      </w:pPr>
      <w:r w:rsidRPr="00C32685">
        <w:rPr>
          <w:lang w:val="fr-FR"/>
        </w:rPr>
        <w:t>[i.5]</w:t>
      </w:r>
      <w:r w:rsidRPr="00C32685">
        <w:rPr>
          <w:lang w:val="fr-FR"/>
        </w:rPr>
        <w:tab/>
        <w:t>ICE (</w:t>
      </w:r>
      <w:hyperlink r:id="rId13" w:history="1">
        <w:r w:rsidRPr="00C32685">
          <w:rPr>
            <w:rStyle w:val="Hyperlink"/>
            <w:lang w:val="fr-FR"/>
          </w:rPr>
          <w:t>https://www.rfc-editor.org/rfc/rfc5245.txt</w:t>
        </w:r>
      </w:hyperlink>
      <w:r w:rsidRPr="00C32685">
        <w:rPr>
          <w:lang w:val="fr-FR"/>
        </w:rPr>
        <w:t xml:space="preserve"> )</w:t>
      </w:r>
    </w:p>
    <w:p w:rsidR="0042729C" w:rsidRPr="00C32685" w:rsidRDefault="0042729C" w:rsidP="008F29AE">
      <w:pPr>
        <w:rPr>
          <w:lang w:val="fr-FR" w:eastAsia="ko-KR"/>
        </w:rPr>
      </w:pPr>
    </w:p>
    <w:p w:rsidR="00BB6418" w:rsidRDefault="00BB6418">
      <w:pPr>
        <w:pStyle w:val="Heading1"/>
      </w:pPr>
      <w:bookmarkStart w:id="11" w:name="_Toc300919388"/>
      <w:bookmarkStart w:id="12" w:name="_Toc434948882"/>
      <w:r>
        <w:t>3</w:t>
      </w:r>
      <w:r>
        <w:tab/>
        <w:t>Definitions, symbols</w:t>
      </w:r>
      <w:r w:rsidR="00B95D14">
        <w:t xml:space="preserve"> and</w:t>
      </w:r>
      <w:r>
        <w:t xml:space="preserve"> abbreviations</w:t>
      </w:r>
      <w:bookmarkEnd w:id="11"/>
      <w:bookmarkEnd w:id="12"/>
    </w:p>
    <w:p w:rsidR="00787554" w:rsidRDefault="00787554" w:rsidP="00787554">
      <w:pPr>
        <w:pStyle w:val="Heading2"/>
      </w:pPr>
      <w:bookmarkStart w:id="13" w:name="_Toc300919389"/>
      <w:bookmarkStart w:id="14" w:name="_Toc434948883"/>
      <w:r>
        <w:t>3.1</w:t>
      </w:r>
      <w:r>
        <w:tab/>
        <w:t>Definitions</w:t>
      </w:r>
      <w:bookmarkEnd w:id="13"/>
      <w:bookmarkEnd w:id="14"/>
    </w:p>
    <w:p w:rsidR="00787554" w:rsidRDefault="00787554" w:rsidP="00787554">
      <w:r>
        <w:t>For the purposes of the present document, the [following] terms and definitions apply:</w:t>
      </w:r>
    </w:p>
    <w:p w:rsidR="00A31B80" w:rsidRDefault="00A31B80">
      <w:pPr>
        <w:pStyle w:val="NO"/>
        <w:rPr>
          <w:lang w:val="en-US"/>
        </w:rPr>
      </w:pPr>
    </w:p>
    <w:p w:rsidR="00A31B80" w:rsidRDefault="00A31B80" w:rsidP="00A31B80">
      <w:pPr>
        <w:rPr>
          <w:lang w:val="en-US"/>
        </w:rPr>
      </w:pPr>
      <w:r w:rsidRPr="002937E9">
        <w:rPr>
          <w:b/>
          <w:lang w:val="en-US"/>
        </w:rPr>
        <w:t>Jabber ID</w:t>
      </w:r>
      <w:r w:rsidR="00B65674">
        <w:rPr>
          <w:lang w:val="en-US"/>
        </w:rPr>
        <w:t>:</w:t>
      </w:r>
      <w:r>
        <w:rPr>
          <w:lang w:val="en-US"/>
        </w:rPr>
        <w:t xml:space="preserve"> An Identifier/ username provided by the XMPP server to a User</w:t>
      </w:r>
    </w:p>
    <w:p w:rsidR="002937E9" w:rsidRDefault="002937E9" w:rsidP="002937E9">
      <w:pPr>
        <w:rPr>
          <w:color w:val="000000"/>
          <w:lang w:eastAsia="ko-KR"/>
        </w:rPr>
      </w:pPr>
      <w:r w:rsidRPr="0017686A">
        <w:rPr>
          <w:rFonts w:hint="eastAsia"/>
          <w:b/>
          <w:color w:val="000000"/>
          <w:lang w:eastAsia="ko-KR"/>
        </w:rPr>
        <w:t>OIC device</w:t>
      </w:r>
      <w:r w:rsidRPr="0017686A">
        <w:rPr>
          <w:rFonts w:hint="eastAsia"/>
          <w:color w:val="000000"/>
          <w:lang w:eastAsia="ko-KR"/>
        </w:rPr>
        <w:t xml:space="preserve">: </w:t>
      </w:r>
      <w:r w:rsidR="00B65674">
        <w:rPr>
          <w:color w:val="000000"/>
          <w:lang w:val="en-US" w:eastAsia="ko-KR"/>
        </w:rPr>
        <w:t>A</w:t>
      </w:r>
      <w:r w:rsidRPr="0017686A">
        <w:rPr>
          <w:color w:val="000000"/>
          <w:lang w:eastAsia="ko-KR"/>
        </w:rPr>
        <w:t xml:space="preserve"> logical entity which plays either OIC client or OIC server roles or both. OIC server hosts OIC resources and expose those for </w:t>
      </w:r>
      <w:proofErr w:type="spellStart"/>
      <w:r w:rsidRPr="0017686A">
        <w:rPr>
          <w:color w:val="000000"/>
          <w:lang w:eastAsia="ko-KR"/>
        </w:rPr>
        <w:t>IoT</w:t>
      </w:r>
      <w:proofErr w:type="spellEnd"/>
      <w:r w:rsidRPr="0017686A">
        <w:rPr>
          <w:color w:val="000000"/>
          <w:lang w:eastAsia="ko-KR"/>
        </w:rPr>
        <w:t xml:space="preserve"> service. OIC client accesses OIC server to manipulate OIC resources, i.e. monitoring &amp; controlling</w:t>
      </w:r>
    </w:p>
    <w:p w:rsidR="002937E9" w:rsidRPr="00442F01" w:rsidRDefault="002937E9" w:rsidP="002937E9">
      <w:pPr>
        <w:rPr>
          <w:lang w:val="en-US"/>
        </w:rPr>
      </w:pPr>
      <w:proofErr w:type="gramStart"/>
      <w:r w:rsidRPr="004A57C0">
        <w:rPr>
          <w:b/>
          <w:lang w:eastAsia="ko-KR"/>
        </w:rPr>
        <w:t>virtual</w:t>
      </w:r>
      <w:proofErr w:type="gramEnd"/>
      <w:r w:rsidRPr="004A57C0">
        <w:rPr>
          <w:b/>
          <w:lang w:eastAsia="ko-KR"/>
        </w:rPr>
        <w:t xml:space="preserve"> OIC device</w:t>
      </w:r>
      <w:r w:rsidRPr="005A27A0">
        <w:rPr>
          <w:lang w:eastAsia="ko-KR"/>
        </w:rPr>
        <w:t xml:space="preserve">: </w:t>
      </w:r>
      <w:r>
        <w:rPr>
          <w:rFonts w:hint="eastAsia"/>
          <w:lang w:eastAsia="ko-KR"/>
        </w:rPr>
        <w:t>A representation of OIC device on IPE.</w:t>
      </w:r>
    </w:p>
    <w:p w:rsidR="00BB6418" w:rsidRDefault="00BB6418">
      <w:pPr>
        <w:pStyle w:val="Heading2"/>
      </w:pPr>
      <w:bookmarkStart w:id="15" w:name="_Toc300919390"/>
      <w:bookmarkStart w:id="16" w:name="_Toc434948884"/>
      <w:r>
        <w:lastRenderedPageBreak/>
        <w:t>3.2</w:t>
      </w:r>
      <w:r>
        <w:tab/>
        <w:t>Symbols</w:t>
      </w:r>
      <w:bookmarkEnd w:id="15"/>
      <w:bookmarkEnd w:id="16"/>
    </w:p>
    <w:p w:rsidR="00667EEB" w:rsidRPr="003623E2" w:rsidRDefault="00667EEB" w:rsidP="00667EEB">
      <w:pPr>
        <w:keepNext/>
      </w:pPr>
      <w:r w:rsidRPr="003623E2">
        <w:t>For the purposes of the present document, the [following] symbols [given in ... and the following]</w:t>
      </w:r>
      <w:r>
        <w:t xml:space="preserve"> </w:t>
      </w:r>
      <w:r w:rsidRPr="003623E2">
        <w:t>apply:</w:t>
      </w:r>
    </w:p>
    <w:p w:rsidR="00BB6418" w:rsidRDefault="00BB6418" w:rsidP="00CD386D">
      <w:pPr>
        <w:pStyle w:val="Heading2"/>
      </w:pPr>
      <w:bookmarkStart w:id="17" w:name="_Toc300919391"/>
      <w:bookmarkStart w:id="18" w:name="_Toc434948885"/>
      <w:r>
        <w:t>3.3</w:t>
      </w:r>
      <w:r>
        <w:tab/>
        <w:t>Abbreviations</w:t>
      </w:r>
      <w:bookmarkEnd w:id="17"/>
      <w:bookmarkEnd w:id="18"/>
    </w:p>
    <w:p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rsidR="00A31B80" w:rsidRDefault="00A31B80" w:rsidP="00A31B80">
      <w:pPr>
        <w:rPr>
          <w:lang w:val="en-US"/>
        </w:rPr>
      </w:pPr>
      <w:bookmarkStart w:id="19" w:name="_Toc300919392"/>
      <w:r w:rsidRPr="00035A8C">
        <w:rPr>
          <w:b/>
          <w:lang w:val="en-US"/>
        </w:rPr>
        <w:t>RAE</w:t>
      </w:r>
      <w:r>
        <w:rPr>
          <w:lang w:val="en-US"/>
        </w:rPr>
        <w:t xml:space="preserve"> – Remote Access Endpoint</w:t>
      </w:r>
    </w:p>
    <w:p w:rsidR="00A31B80" w:rsidRDefault="00A31B80" w:rsidP="00A31B80">
      <w:pPr>
        <w:rPr>
          <w:lang w:val="en-US"/>
        </w:rPr>
      </w:pPr>
      <w:r w:rsidRPr="00035A8C">
        <w:rPr>
          <w:b/>
          <w:lang w:val="en-US"/>
        </w:rPr>
        <w:t>JID</w:t>
      </w:r>
      <w:r>
        <w:rPr>
          <w:lang w:val="en-US"/>
        </w:rPr>
        <w:t xml:space="preserve"> – Jabber ID</w:t>
      </w:r>
    </w:p>
    <w:p w:rsidR="00A31B80" w:rsidRPr="007D3439" w:rsidRDefault="00A31B80" w:rsidP="00A31B80">
      <w:pPr>
        <w:rPr>
          <w:lang w:val="en-US"/>
        </w:rPr>
      </w:pPr>
      <w:r>
        <w:rPr>
          <w:lang w:val="en-US"/>
        </w:rPr>
        <w:t>For further list of abbreviations refer the OIC specifications [i.2] and [i.3]</w:t>
      </w:r>
    </w:p>
    <w:p w:rsidR="00DF3717" w:rsidRDefault="00DF3717" w:rsidP="00DF3717">
      <w:pPr>
        <w:pStyle w:val="EW"/>
      </w:pPr>
    </w:p>
    <w:p w:rsidR="00DF3717" w:rsidRDefault="00DF3717" w:rsidP="00DF3717">
      <w:pPr>
        <w:pStyle w:val="Heading1"/>
      </w:pPr>
      <w:bookmarkStart w:id="20" w:name="_Toc434948886"/>
      <w:r>
        <w:t>4</w:t>
      </w:r>
      <w:r>
        <w:tab/>
        <w:t>Conventions,</w:t>
      </w:r>
      <w:bookmarkEnd w:id="20"/>
      <w:r>
        <w:t xml:space="preserve"> </w:t>
      </w:r>
    </w:p>
    <w:p w:rsidR="00DF3717" w:rsidRDefault="008F29AE" w:rsidP="00DF3717">
      <w:r w:rsidRPr="00BE3E6A">
        <w:t xml:space="preserve">The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rsidR="00BB6418" w:rsidRDefault="00DF3717" w:rsidP="00E95952">
      <w:pPr>
        <w:pStyle w:val="Heading1"/>
      </w:pPr>
      <w:bookmarkStart w:id="21" w:name="_Toc434948887"/>
      <w:r>
        <w:t>5</w:t>
      </w:r>
      <w:r w:rsidR="00BB6418">
        <w:tab/>
      </w:r>
      <w:bookmarkEnd w:id="19"/>
      <w:r w:rsidR="00A2363D">
        <w:t xml:space="preserve">Technical Comparison of oneM2M and </w:t>
      </w:r>
      <w:r w:rsidR="00A2363D">
        <w:rPr>
          <w:rFonts w:hint="eastAsia"/>
          <w:lang w:eastAsia="ko-KR"/>
        </w:rPr>
        <w:t>OIC</w:t>
      </w:r>
      <w:bookmarkEnd w:id="21"/>
    </w:p>
    <w:p w:rsidR="00BB6418" w:rsidRDefault="00A2363D" w:rsidP="00E95952">
      <w:pPr>
        <w:keepNext/>
        <w:rPr>
          <w:lang w:eastAsia="ko-KR"/>
        </w:rPr>
      </w:pPr>
      <w:r>
        <w:rPr>
          <w:rFonts w:hint="eastAsia"/>
          <w:lang w:eastAsia="ko-KR"/>
        </w:rPr>
        <w:t xml:space="preserve">This </w:t>
      </w:r>
      <w:r w:rsidR="00680396">
        <w:rPr>
          <w:lang w:eastAsia="ko-KR"/>
        </w:rPr>
        <w:t>clause</w:t>
      </w:r>
      <w:r w:rsidR="00680396">
        <w:rPr>
          <w:rFonts w:hint="eastAsia"/>
          <w:lang w:eastAsia="ko-KR"/>
        </w:rPr>
        <w:t xml:space="preserve"> </w:t>
      </w:r>
      <w:r>
        <w:rPr>
          <w:rFonts w:hint="eastAsia"/>
          <w:lang w:eastAsia="ko-KR"/>
        </w:rPr>
        <w:t xml:space="preserve">will include the introduction of OIC technology </w:t>
      </w:r>
      <w:r w:rsidR="000C30E5">
        <w:rPr>
          <w:lang w:eastAsia="ko-KR"/>
        </w:rPr>
        <w:t>and the</w:t>
      </w:r>
      <w:r>
        <w:rPr>
          <w:rFonts w:hint="eastAsia"/>
          <w:lang w:eastAsia="ko-KR"/>
        </w:rPr>
        <w:t xml:space="preserve"> comparison betw</w:t>
      </w:r>
      <w:r w:rsidR="00FB5B75">
        <w:rPr>
          <w:lang w:eastAsia="ko-KR"/>
        </w:rPr>
        <w:t>ee</w:t>
      </w:r>
      <w:r>
        <w:rPr>
          <w:rFonts w:hint="eastAsia"/>
          <w:lang w:eastAsia="ko-KR"/>
        </w:rPr>
        <w:t xml:space="preserve">n OIC and oneM2M technology. </w:t>
      </w:r>
    </w:p>
    <w:p w:rsidR="00F0356E" w:rsidRDefault="00DF3717" w:rsidP="00A2363D">
      <w:pPr>
        <w:pStyle w:val="Heading2"/>
        <w:rPr>
          <w:lang w:val="en-US" w:eastAsia="ko-KR"/>
        </w:rPr>
      </w:pPr>
      <w:bookmarkStart w:id="22" w:name="_Toc434948888"/>
      <w:bookmarkStart w:id="23" w:name="_Toc300919393"/>
      <w:r>
        <w:t>5</w:t>
      </w:r>
      <w:r w:rsidR="00BB6418">
        <w:t>.1</w:t>
      </w:r>
      <w:r w:rsidR="00BB6418">
        <w:tab/>
      </w:r>
      <w:r w:rsidR="00A2363D" w:rsidRPr="0004493E">
        <w:t>Intro</w:t>
      </w:r>
      <w:r w:rsidR="00A2363D" w:rsidRPr="00F47ED9">
        <w:t>duction</w:t>
      </w:r>
      <w:r w:rsidR="00A2363D">
        <w:t xml:space="preserve"> to </w:t>
      </w:r>
      <w:r w:rsidR="00A2363D">
        <w:rPr>
          <w:rFonts w:hint="eastAsia"/>
          <w:lang w:eastAsia="ko-KR"/>
        </w:rPr>
        <w:t>OIC technology</w:t>
      </w:r>
      <w:bookmarkEnd w:id="22"/>
    </w:p>
    <w:p w:rsidR="00F0356E" w:rsidRDefault="00F0356E" w:rsidP="00F0356E">
      <w:r>
        <w:t xml:space="preserve">This </w:t>
      </w:r>
      <w:r w:rsidR="00EB3A2A">
        <w:t xml:space="preserve">clause </w:t>
      </w:r>
      <w:r>
        <w:t xml:space="preserve">describes the introduction to OIC as basic information for </w:t>
      </w:r>
      <w:r w:rsidR="006178FC">
        <w:t>comparison</w:t>
      </w:r>
      <w:r>
        <w:t xml:space="preserve"> between oneM2M and OIC. More details of OIC </w:t>
      </w:r>
      <w:r w:rsidR="00EB3A2A">
        <w:t xml:space="preserve">are </w:t>
      </w:r>
      <w:r>
        <w:t>described in [i.2]</w:t>
      </w:r>
    </w:p>
    <w:p w:rsidR="00F0356E" w:rsidRPr="00A25E06" w:rsidRDefault="00F0356E" w:rsidP="00F0356E">
      <w:pPr>
        <w:pStyle w:val="Heading3"/>
      </w:pPr>
      <w:bookmarkStart w:id="24" w:name="_Toc434948889"/>
      <w:r>
        <w:t>5.1.1</w:t>
      </w:r>
      <w:r w:rsidR="00F86DF3">
        <w:tab/>
      </w:r>
      <w:r w:rsidRPr="00A25E06">
        <w:t>Design Principle</w:t>
      </w:r>
      <w:bookmarkEnd w:id="24"/>
    </w:p>
    <w:p w:rsidR="00F0356E" w:rsidRDefault="00F0356E" w:rsidP="00F0356E">
      <w:r>
        <w:t xml:space="preserve">The main objective of OIC is to create an interoperable framework for interaction between devices within </w:t>
      </w:r>
      <w:r w:rsidR="0055288A">
        <w:t xml:space="preserve">the </w:t>
      </w:r>
      <w:r>
        <w:t xml:space="preserve">local network and </w:t>
      </w:r>
      <w:r w:rsidR="0055288A">
        <w:t xml:space="preserve">the </w:t>
      </w:r>
      <w:r>
        <w:t xml:space="preserve">remote network. In OIC architecture, entities in </w:t>
      </w:r>
      <w:r w:rsidR="00A20EE7">
        <w:t xml:space="preserve">the </w:t>
      </w:r>
      <w:r>
        <w:t xml:space="preserve">physical world for </w:t>
      </w:r>
      <w:r w:rsidR="00611DC3">
        <w:t>example</w:t>
      </w:r>
      <w:r>
        <w:t xml:space="preserve"> bulb</w:t>
      </w:r>
      <w:r w:rsidR="00CF2C8D">
        <w:t>s</w:t>
      </w:r>
      <w:r>
        <w:t xml:space="preserve"> are represented as resources with their unique URIs and supported interfaces that enable RESTful operations on these resources. OIC defines the notion of roles for devices. A device having Client role initiates a RESTful operation with a device having Server role which responds to the operation. The interaction between OIC Client and Server are depicted in the figure </w:t>
      </w:r>
      <w:r w:rsidR="00565A54">
        <w:t>5.1.</w:t>
      </w:r>
      <w:r>
        <w:t>1</w:t>
      </w:r>
      <w:r w:rsidR="00565A54">
        <w:t>-1</w:t>
      </w:r>
      <w:r>
        <w:t xml:space="preserve">. </w:t>
      </w:r>
    </w:p>
    <w:p w:rsidR="00F0356E" w:rsidRDefault="00F0356E" w:rsidP="00F0356E">
      <w:pPr>
        <w:jc w:val="center"/>
      </w:pPr>
      <w:r>
        <w:object w:dxaOrig="8544" w:dyaOrig="32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4pt;height:161.85pt" o:ole="">
            <v:imagedata r:id="rId14" o:title=""/>
          </v:shape>
          <o:OLEObject Type="Embed" ProgID="Visio.Drawing.11" ShapeID="_x0000_i1025" DrawAspect="Content" ObjectID="_1508839307" r:id="rId15"/>
        </w:object>
      </w:r>
    </w:p>
    <w:p w:rsidR="00F0356E" w:rsidRDefault="00F0356E" w:rsidP="00F0356E">
      <w:pPr>
        <w:jc w:val="center"/>
        <w:rPr>
          <w:lang w:val="en-US" w:eastAsia="ko-KR"/>
        </w:rPr>
      </w:pPr>
      <w:r w:rsidRPr="00310DA4">
        <w:rPr>
          <w:b/>
        </w:rPr>
        <w:t xml:space="preserve">Figure </w:t>
      </w:r>
      <w:r w:rsidR="00C316C7">
        <w:rPr>
          <w:b/>
        </w:rPr>
        <w:t>5.1.1-</w:t>
      </w:r>
      <w:r w:rsidRPr="00310DA4">
        <w:rPr>
          <w:b/>
        </w:rPr>
        <w:t>1:</w:t>
      </w:r>
      <w:r>
        <w:t xml:space="preserve"> OIC Architectural Interaction</w:t>
      </w:r>
    </w:p>
    <w:p w:rsidR="00F0356E" w:rsidRDefault="00F0356E" w:rsidP="00F0356E"/>
    <w:p w:rsidR="00F0356E" w:rsidRDefault="00F0356E" w:rsidP="00F0356E">
      <w:pPr>
        <w:pStyle w:val="Heading3"/>
      </w:pPr>
      <w:bookmarkStart w:id="25" w:name="_Toc434948890"/>
      <w:r w:rsidRPr="0088505C">
        <w:lastRenderedPageBreak/>
        <w:t>5.1.2</w:t>
      </w:r>
      <w:r w:rsidR="00F86DF3">
        <w:tab/>
      </w:r>
      <w:r w:rsidRPr="0088505C">
        <w:t>System Architecture</w:t>
      </w:r>
      <w:bookmarkEnd w:id="25"/>
      <w:r>
        <w:tab/>
      </w:r>
    </w:p>
    <w:p w:rsidR="00F0356E" w:rsidRDefault="00F0356E" w:rsidP="00F0356E">
      <w:pPr>
        <w:pStyle w:val="Heading4"/>
      </w:pPr>
      <w:bookmarkStart w:id="26" w:name="_Toc434948891"/>
      <w:r w:rsidRPr="00A5031F">
        <w:t>5.1.2.1</w:t>
      </w:r>
      <w:r w:rsidR="00F86DF3">
        <w:tab/>
      </w:r>
      <w:r>
        <w:t>Network Architecture</w:t>
      </w:r>
      <w:bookmarkEnd w:id="26"/>
    </w:p>
    <w:p w:rsidR="00F0356E" w:rsidRDefault="002108B6" w:rsidP="00F0356E">
      <w:r>
        <w:t xml:space="preserve">The </w:t>
      </w:r>
      <w:r w:rsidR="00F0356E">
        <w:t xml:space="preserve">OIC System is a network of devices connected peer to peer or via an infrastructure device. Devices in an OIC network can play the role of an OIC Client or an OIC Server or both. Figure </w:t>
      </w:r>
      <w:r w:rsidR="00870B66">
        <w:t>5.1.2.1-</w:t>
      </w:r>
      <w:r w:rsidR="00354227">
        <w:t>1</w:t>
      </w:r>
      <w:r w:rsidR="00F0356E">
        <w:t xml:space="preserve"> represents an OIC network with peer to peer connected devices.</w:t>
      </w:r>
    </w:p>
    <w:p w:rsidR="00F0356E" w:rsidRDefault="00F0356E" w:rsidP="00F0356E">
      <w:pPr>
        <w:jc w:val="center"/>
      </w:pPr>
      <w:r>
        <w:object w:dxaOrig="7644" w:dyaOrig="4544">
          <v:shape id="_x0000_i1026" type="#_x0000_t75" style="width:350.2pt;height:208.5pt" o:ole="">
            <v:imagedata r:id="rId16" o:title=""/>
          </v:shape>
          <o:OLEObject Type="Embed" ProgID="Visio.Drawing.11" ShapeID="_x0000_i1026" DrawAspect="Content" ObjectID="_1508839308" r:id="rId17"/>
        </w:object>
      </w:r>
    </w:p>
    <w:p w:rsidR="00F0356E" w:rsidRDefault="00F0356E" w:rsidP="00F0356E">
      <w:pPr>
        <w:jc w:val="center"/>
        <w:rPr>
          <w:lang w:val="en-US" w:eastAsia="ko-KR"/>
        </w:rPr>
      </w:pPr>
      <w:r>
        <w:rPr>
          <w:b/>
        </w:rPr>
        <w:t xml:space="preserve">Figure </w:t>
      </w:r>
      <w:r w:rsidR="00D0483B">
        <w:rPr>
          <w:b/>
        </w:rPr>
        <w:t>5.1.2.1-1</w:t>
      </w:r>
      <w:r w:rsidRPr="00310DA4">
        <w:rPr>
          <w:b/>
        </w:rPr>
        <w:t>:</w:t>
      </w:r>
      <w:r>
        <w:t xml:space="preserve"> OIC Network</w:t>
      </w:r>
    </w:p>
    <w:p w:rsidR="00F0356E" w:rsidRDefault="00F0356E" w:rsidP="00F0356E"/>
    <w:p w:rsidR="00F0356E" w:rsidRPr="00F73DCD" w:rsidRDefault="00F0356E" w:rsidP="00F0356E">
      <w:pPr>
        <w:pStyle w:val="Heading4"/>
      </w:pPr>
      <w:bookmarkStart w:id="27" w:name="_Toc434948892"/>
      <w:r w:rsidRPr="00F73DCD">
        <w:t>5.1.2.2</w:t>
      </w:r>
      <w:r w:rsidR="00F86DF3">
        <w:tab/>
      </w:r>
      <w:r>
        <w:t>Device Architecture (</w:t>
      </w:r>
      <w:r w:rsidRPr="00F73DCD">
        <w:t>Functional Block Diagram</w:t>
      </w:r>
      <w:r>
        <w:t>)</w:t>
      </w:r>
      <w:bookmarkEnd w:id="27"/>
    </w:p>
    <w:p w:rsidR="00F0356E" w:rsidRDefault="00F0356E" w:rsidP="00F0356E">
      <w:r>
        <w:t xml:space="preserve">OIC Device architecture encompasses the functionality required for OIC </w:t>
      </w:r>
      <w:r w:rsidR="000C30E5">
        <w:t>operations as depicted by</w:t>
      </w:r>
      <w:r>
        <w:t xml:space="preserve"> Figure </w:t>
      </w:r>
      <w:r w:rsidR="00FC0234">
        <w:t>5.1.2.2-1</w:t>
      </w:r>
      <w:r>
        <w:t xml:space="preserve">. L2 connectivity includes various </w:t>
      </w:r>
      <w:r w:rsidR="000C30E5">
        <w:t>tech</w:t>
      </w:r>
      <w:r w:rsidR="00363F8D">
        <w:t>n</w:t>
      </w:r>
      <w:r w:rsidR="000C30E5">
        <w:t xml:space="preserve">ologies for connectivity (e.g., </w:t>
      </w:r>
      <w:r>
        <w:t>Wi-Fi, BT</w:t>
      </w:r>
      <w:r w:rsidR="000C30E5">
        <w:t>)</w:t>
      </w:r>
      <w:r>
        <w:t xml:space="preserve">. </w:t>
      </w:r>
      <w:r w:rsidR="00FB5562">
        <w:t xml:space="preserve">The </w:t>
      </w:r>
      <w:r>
        <w:t xml:space="preserve">Network could be either IPv4 or IPv6 based. Transport uses either UDP or TCP. </w:t>
      </w:r>
      <w:r w:rsidR="000C30E5">
        <w:t xml:space="preserve">The </w:t>
      </w:r>
      <w:r>
        <w:t>OIC framework provides the core functions</w:t>
      </w:r>
      <w:r w:rsidR="000C30E5">
        <w:t xml:space="preserve"> (e.g., discovery)</w:t>
      </w:r>
      <w:r>
        <w:t xml:space="preserve"> needed by an OIC device. The application profiles are specific to a domain</w:t>
      </w:r>
      <w:r w:rsidR="000C30E5">
        <w:t xml:space="preserve"> (e.g., Smart Home)</w:t>
      </w:r>
      <w:r>
        <w:t xml:space="preserve"> of operation.</w:t>
      </w:r>
    </w:p>
    <w:p w:rsidR="00F0356E" w:rsidRDefault="00F0356E" w:rsidP="00F0356E">
      <w:pPr>
        <w:jc w:val="center"/>
      </w:pPr>
      <w:r>
        <w:object w:dxaOrig="5664" w:dyaOrig="4314">
          <v:shape id="_x0000_i1027" type="#_x0000_t75" style="width:283.4pt;height:215.4pt" o:ole="">
            <v:imagedata r:id="rId18" o:title=""/>
          </v:shape>
          <o:OLEObject Type="Embed" ProgID="Visio.Drawing.11" ShapeID="_x0000_i1027" DrawAspect="Content" ObjectID="_1508839309" r:id="rId19"/>
        </w:object>
      </w:r>
    </w:p>
    <w:p w:rsidR="00F0356E" w:rsidRPr="00A5031F" w:rsidRDefault="00F0356E" w:rsidP="00F0356E">
      <w:pPr>
        <w:jc w:val="center"/>
      </w:pPr>
      <w:r w:rsidRPr="006E7B8A">
        <w:rPr>
          <w:b/>
        </w:rPr>
        <w:t xml:space="preserve">Figure </w:t>
      </w:r>
      <w:r w:rsidR="00D969FC">
        <w:rPr>
          <w:b/>
        </w:rPr>
        <w:t>5.1.2.2-1</w:t>
      </w:r>
      <w:r w:rsidRPr="006E7B8A">
        <w:rPr>
          <w:b/>
        </w:rPr>
        <w:t>:</w:t>
      </w:r>
      <w:r>
        <w:t xml:space="preserve"> Functional Block Diagram</w:t>
      </w:r>
    </w:p>
    <w:p w:rsidR="00F0356E" w:rsidRDefault="00F0356E" w:rsidP="00F0356E">
      <w:pPr>
        <w:pStyle w:val="Heading3"/>
      </w:pPr>
      <w:bookmarkStart w:id="28" w:name="_Toc434948893"/>
      <w:r w:rsidRPr="00FC7077">
        <w:lastRenderedPageBreak/>
        <w:t>5.1.3</w:t>
      </w:r>
      <w:r w:rsidR="00F86DF3">
        <w:tab/>
      </w:r>
      <w:r w:rsidRPr="00FC7077">
        <w:t>OIC Remote Access</w:t>
      </w:r>
      <w:bookmarkEnd w:id="28"/>
    </w:p>
    <w:p w:rsidR="00F0356E" w:rsidRPr="00322F55" w:rsidRDefault="00F0356E" w:rsidP="00F0356E">
      <w:pPr>
        <w:pStyle w:val="Heading4"/>
      </w:pPr>
      <w:bookmarkStart w:id="29" w:name="_Toc434948894"/>
      <w:r>
        <w:t>5.1.3.1</w:t>
      </w:r>
      <w:r w:rsidR="00F86DF3">
        <w:tab/>
      </w:r>
      <w:r w:rsidRPr="00322F55">
        <w:t>Phil</w:t>
      </w:r>
      <w:r>
        <w:t>o</w:t>
      </w:r>
      <w:r w:rsidRPr="00322F55">
        <w:t>sophy</w:t>
      </w:r>
      <w:bookmarkEnd w:id="29"/>
    </w:p>
    <w:p w:rsidR="00F0356E" w:rsidRDefault="00F0356E" w:rsidP="00F0356E">
      <w:r>
        <w:t xml:space="preserve">OIC Remote Access is accomplished using XMPP and ICE standards. XMPP Clients in an OIC network interact with XMPP server hosted in the cloud. XMPP clients are configured with an address and account of the XMPP server. XMPP server maintains account information and account policies. The XMPP stanzas (messages) exchanged between XMPP server and XMPP Client includes OIC </w:t>
      </w:r>
      <w:proofErr w:type="spellStart"/>
      <w:r>
        <w:t>CoAP</w:t>
      </w:r>
      <w:proofErr w:type="spellEnd"/>
      <w:r>
        <w:t xml:space="preserve"> messages in its payload. The receiving end decodes it and retrieves the message. For Peer to Peer communication ICE standard is proposed which will be fully specified in later releases. </w:t>
      </w:r>
    </w:p>
    <w:p w:rsidR="00F0356E" w:rsidRPr="006634AB" w:rsidRDefault="00F0356E" w:rsidP="00F0356E">
      <w:pPr>
        <w:pStyle w:val="Heading4"/>
      </w:pPr>
      <w:bookmarkStart w:id="30" w:name="_Toc434948895"/>
      <w:r>
        <w:t>5.1.3.2</w:t>
      </w:r>
      <w:r w:rsidR="00F86DF3">
        <w:tab/>
      </w:r>
      <w:r w:rsidRPr="006634AB">
        <w:t>Architecture</w:t>
      </w:r>
      <w:bookmarkEnd w:id="30"/>
    </w:p>
    <w:p w:rsidR="00F0356E" w:rsidRPr="00660747" w:rsidRDefault="00F0356E" w:rsidP="00F0356E">
      <w:r>
        <w:t xml:space="preserve">Figure </w:t>
      </w:r>
      <w:r w:rsidR="000C2DBA">
        <w:t xml:space="preserve">5.1.3.2-1 </w:t>
      </w:r>
      <w:r>
        <w:t>below shows the OIC Remote Access Architecture with one XMPP server.</w:t>
      </w:r>
    </w:p>
    <w:p w:rsidR="00F0356E" w:rsidRDefault="00F0356E" w:rsidP="00F0356E">
      <w:pPr>
        <w:pStyle w:val="NO"/>
        <w:ind w:left="0" w:firstLine="0"/>
        <w:jc w:val="center"/>
        <w:rPr>
          <w:lang w:val="en-US"/>
        </w:rPr>
      </w:pPr>
      <w:r>
        <w:object w:dxaOrig="7464" w:dyaOrig="4014">
          <v:shape id="_x0000_i1028" type="#_x0000_t75" style="width:348.5pt;height:187.2pt" o:ole="">
            <v:imagedata r:id="rId20" o:title=""/>
          </v:shape>
          <o:OLEObject Type="Embed" ProgID="Visio.Drawing.11" ShapeID="_x0000_i1028" DrawAspect="Content" ObjectID="_1508839310" r:id="rId21"/>
        </w:object>
      </w:r>
    </w:p>
    <w:p w:rsidR="00F0356E" w:rsidRPr="00FF5E9F" w:rsidRDefault="00F0356E" w:rsidP="00F0356E">
      <w:pPr>
        <w:pStyle w:val="NO"/>
        <w:ind w:left="0" w:firstLine="0"/>
        <w:jc w:val="center"/>
        <w:rPr>
          <w:rFonts w:eastAsia="Calibri"/>
          <w:lang w:val="en-US"/>
        </w:rPr>
      </w:pPr>
      <w:r w:rsidRPr="006E7B8A">
        <w:rPr>
          <w:b/>
          <w:lang w:val="en-US"/>
        </w:rPr>
        <w:t xml:space="preserve">Figure </w:t>
      </w:r>
      <w:r w:rsidR="00EF5745">
        <w:rPr>
          <w:b/>
          <w:lang w:val="en-US"/>
        </w:rPr>
        <w:t>5.1.3.2-1</w:t>
      </w:r>
      <w:r w:rsidRPr="006E7B8A">
        <w:rPr>
          <w:b/>
          <w:lang w:val="en-US"/>
        </w:rPr>
        <w:t>:</w:t>
      </w:r>
      <w:r>
        <w:rPr>
          <w:lang w:val="en-US"/>
        </w:rPr>
        <w:t xml:space="preserve"> OIC Remote Access Architecture</w:t>
      </w:r>
    </w:p>
    <w:p w:rsidR="00F0356E" w:rsidRDefault="00F0356E" w:rsidP="00F0356E">
      <w:pPr>
        <w:pStyle w:val="NO"/>
        <w:ind w:left="0" w:firstLine="0"/>
        <w:rPr>
          <w:rFonts w:eastAsia="Calibri"/>
          <w:lang w:val="en-US"/>
        </w:rPr>
      </w:pPr>
    </w:p>
    <w:p w:rsidR="00F0356E" w:rsidRDefault="00F0356E" w:rsidP="00F0356E">
      <w:pPr>
        <w:pStyle w:val="NO"/>
        <w:ind w:left="0" w:firstLine="0"/>
        <w:rPr>
          <w:rFonts w:eastAsia="Calibri"/>
          <w:lang w:val="en-US"/>
        </w:rPr>
      </w:pPr>
      <w:r>
        <w:rPr>
          <w:rFonts w:eastAsia="Calibri"/>
          <w:lang w:val="en-US"/>
        </w:rPr>
        <w:t xml:space="preserve">RAE Server is an OIC Server with XMPP client functionality. RAE client is an OIC Client with XMPP client functionality. Figure </w:t>
      </w:r>
      <w:r w:rsidR="00AB5B98">
        <w:rPr>
          <w:rFonts w:eastAsia="Calibri"/>
          <w:lang w:val="en-US"/>
        </w:rPr>
        <w:t>5.1.3.2-2</w:t>
      </w:r>
      <w:r>
        <w:rPr>
          <w:rFonts w:eastAsia="Calibri"/>
          <w:lang w:val="en-US"/>
        </w:rPr>
        <w:t xml:space="preserve"> indicates a basic flow. </w:t>
      </w:r>
    </w:p>
    <w:p w:rsidR="00F0356E" w:rsidRDefault="00F0356E" w:rsidP="00F0356E">
      <w:pPr>
        <w:pStyle w:val="NO"/>
        <w:numPr>
          <w:ilvl w:val="0"/>
          <w:numId w:val="39"/>
        </w:numPr>
        <w:rPr>
          <w:rFonts w:eastAsia="Calibri"/>
          <w:lang w:val="en-US"/>
        </w:rPr>
      </w:pPr>
      <w:r>
        <w:rPr>
          <w:rFonts w:eastAsia="Calibri"/>
          <w:lang w:val="en-US"/>
        </w:rPr>
        <w:t xml:space="preserve">A user account is created offline on the XMPP server. </w:t>
      </w:r>
    </w:p>
    <w:p w:rsidR="00F0356E" w:rsidRDefault="00F0356E" w:rsidP="00F0356E">
      <w:pPr>
        <w:pStyle w:val="NO"/>
        <w:numPr>
          <w:ilvl w:val="0"/>
          <w:numId w:val="39"/>
        </w:numPr>
        <w:rPr>
          <w:rFonts w:eastAsia="Calibri"/>
          <w:lang w:val="en-US"/>
        </w:rPr>
      </w:pPr>
      <w:r>
        <w:rPr>
          <w:rFonts w:eastAsia="Calibri"/>
          <w:lang w:val="en-US"/>
        </w:rPr>
        <w:t xml:space="preserve">Both RAE Server and RAE client are provisioned with the details of XMPP server, JID and passphrase. </w:t>
      </w:r>
    </w:p>
    <w:p w:rsidR="00F0356E" w:rsidRDefault="00F0356E" w:rsidP="00F0356E">
      <w:pPr>
        <w:pStyle w:val="NO"/>
        <w:numPr>
          <w:ilvl w:val="0"/>
          <w:numId w:val="39"/>
        </w:numPr>
        <w:rPr>
          <w:rFonts w:eastAsia="Calibri"/>
          <w:lang w:val="en-US"/>
        </w:rPr>
      </w:pPr>
      <w:r>
        <w:rPr>
          <w:rFonts w:eastAsia="Calibri"/>
          <w:lang w:val="en-US"/>
        </w:rPr>
        <w:t>RAE Server is authenticated with XMPP server and bound using the full JID</w:t>
      </w:r>
    </w:p>
    <w:p w:rsidR="00F0356E" w:rsidRDefault="00F0356E" w:rsidP="00F0356E">
      <w:pPr>
        <w:pStyle w:val="NO"/>
        <w:numPr>
          <w:ilvl w:val="0"/>
          <w:numId w:val="39"/>
        </w:numPr>
        <w:rPr>
          <w:rFonts w:eastAsia="Calibri"/>
          <w:lang w:val="en-US"/>
        </w:rPr>
      </w:pPr>
      <w:r>
        <w:rPr>
          <w:rFonts w:eastAsia="Calibri"/>
          <w:lang w:val="en-US"/>
        </w:rPr>
        <w:t>RAE Server updates its presence status and retrieves roster to keep track of the presence information of devices in its roster</w:t>
      </w:r>
    </w:p>
    <w:p w:rsidR="00F0356E" w:rsidRDefault="00F0356E" w:rsidP="00F0356E">
      <w:pPr>
        <w:pStyle w:val="NO"/>
        <w:numPr>
          <w:ilvl w:val="0"/>
          <w:numId w:val="39"/>
        </w:numPr>
        <w:rPr>
          <w:rFonts w:eastAsia="Calibri"/>
          <w:lang w:val="en-US"/>
        </w:rPr>
      </w:pPr>
      <w:r>
        <w:rPr>
          <w:rFonts w:eastAsia="Calibri"/>
          <w:lang w:val="en-US"/>
        </w:rPr>
        <w:t>RAE Client is also authenticated with XMPP server and bound using the full JID</w:t>
      </w:r>
    </w:p>
    <w:p w:rsidR="00F0356E" w:rsidRDefault="00F0356E" w:rsidP="00F0356E">
      <w:pPr>
        <w:pStyle w:val="NO"/>
        <w:numPr>
          <w:ilvl w:val="0"/>
          <w:numId w:val="39"/>
        </w:numPr>
        <w:rPr>
          <w:rFonts w:eastAsia="Calibri"/>
          <w:lang w:val="en-US"/>
        </w:rPr>
      </w:pPr>
      <w:r>
        <w:rPr>
          <w:rFonts w:eastAsia="Calibri"/>
          <w:lang w:val="en-US"/>
        </w:rPr>
        <w:t>RAE client updates its presence status and retrieves roster to keep track of the presence information of devices in its roster</w:t>
      </w:r>
    </w:p>
    <w:p w:rsidR="00F0356E" w:rsidRDefault="00F0356E" w:rsidP="00F0356E">
      <w:pPr>
        <w:pStyle w:val="NO"/>
        <w:numPr>
          <w:ilvl w:val="0"/>
          <w:numId w:val="39"/>
        </w:numPr>
        <w:rPr>
          <w:rFonts w:eastAsia="Calibri"/>
          <w:lang w:val="en-US"/>
        </w:rPr>
      </w:pPr>
      <w:r>
        <w:rPr>
          <w:rFonts w:eastAsia="Calibri"/>
          <w:lang w:val="en-US"/>
        </w:rPr>
        <w:t>Once the RAE Client knows RAE Server to communicate with it will establish an In-Band byte stream with it and exchange stanzas</w:t>
      </w:r>
    </w:p>
    <w:p w:rsidR="00F0356E" w:rsidRDefault="00F0356E" w:rsidP="00F0356E">
      <w:pPr>
        <w:pStyle w:val="NO"/>
        <w:numPr>
          <w:ilvl w:val="0"/>
          <w:numId w:val="39"/>
        </w:numPr>
        <w:rPr>
          <w:rFonts w:eastAsia="Calibri"/>
          <w:lang w:val="en-US"/>
        </w:rPr>
      </w:pPr>
      <w:r>
        <w:rPr>
          <w:rFonts w:eastAsia="Calibri"/>
          <w:lang w:val="en-US"/>
        </w:rPr>
        <w:t xml:space="preserve">These stanzas contain the information </w:t>
      </w:r>
      <w:r w:rsidR="00BB117C">
        <w:rPr>
          <w:rFonts w:eastAsia="Calibri"/>
          <w:lang w:val="en-US"/>
        </w:rPr>
        <w:t xml:space="preserve">such as </w:t>
      </w:r>
      <w:r>
        <w:rPr>
          <w:rFonts w:eastAsia="Calibri"/>
          <w:lang w:val="en-US"/>
        </w:rPr>
        <w:t xml:space="preserve">URL to OIC resource, method to invoke, and </w:t>
      </w:r>
      <w:proofErr w:type="spellStart"/>
      <w:r>
        <w:rPr>
          <w:rFonts w:eastAsia="Calibri"/>
          <w:lang w:val="en-US"/>
        </w:rPr>
        <w:t>json</w:t>
      </w:r>
      <w:proofErr w:type="spellEnd"/>
      <w:r>
        <w:rPr>
          <w:rFonts w:eastAsia="Calibri"/>
          <w:lang w:val="en-US"/>
        </w:rPr>
        <w:t xml:space="preserve"> payload for the request when needed</w:t>
      </w:r>
    </w:p>
    <w:p w:rsidR="00F0356E" w:rsidRDefault="00F0356E" w:rsidP="00F0356E">
      <w:pPr>
        <w:pStyle w:val="NO"/>
        <w:ind w:left="0" w:firstLine="0"/>
        <w:rPr>
          <w:rFonts w:eastAsia="Calibri"/>
          <w:lang w:val="en-US"/>
        </w:rPr>
      </w:pPr>
    </w:p>
    <w:p w:rsidR="00F0356E" w:rsidRDefault="00F0356E" w:rsidP="00F0356E">
      <w:pPr>
        <w:pStyle w:val="NO"/>
        <w:ind w:left="0" w:firstLine="0"/>
        <w:rPr>
          <w:rFonts w:eastAsia="Calibri"/>
          <w:lang w:val="en-US"/>
        </w:rPr>
      </w:pPr>
      <w:r>
        <w:rPr>
          <w:rFonts w:eastAsia="Calibri"/>
          <w:lang w:val="en-US"/>
        </w:rPr>
        <w:object w:dxaOrig="11424" w:dyaOrig="9174">
          <v:shape id="_x0000_i1029" type="#_x0000_t75" style="width:430.25pt;height:345.6pt" o:ole="">
            <v:imagedata r:id="rId22" o:title=""/>
          </v:shape>
          <o:OLEObject Type="Embed" ProgID="Visio.Drawing.11" ShapeID="_x0000_i1029" DrawAspect="Content" ObjectID="_1508839311" r:id="rId23"/>
        </w:object>
      </w:r>
    </w:p>
    <w:p w:rsidR="00F0356E" w:rsidRDefault="00F0356E" w:rsidP="00F0356E">
      <w:pPr>
        <w:pStyle w:val="NO"/>
        <w:ind w:left="0" w:firstLine="0"/>
        <w:jc w:val="center"/>
        <w:rPr>
          <w:rFonts w:eastAsia="Calibri"/>
          <w:lang w:val="en-US"/>
        </w:rPr>
      </w:pPr>
      <w:r w:rsidRPr="00DE1DC5">
        <w:rPr>
          <w:rFonts w:eastAsia="Calibri"/>
          <w:b/>
          <w:lang w:val="en-US"/>
        </w:rPr>
        <w:t>Figure 5</w:t>
      </w:r>
      <w:r w:rsidR="00FC2A21">
        <w:rPr>
          <w:rFonts w:eastAsia="Calibri"/>
          <w:b/>
          <w:lang w:val="en-US"/>
        </w:rPr>
        <w:t>.1.3.2-2</w:t>
      </w:r>
      <w:r w:rsidRPr="00DE1DC5">
        <w:rPr>
          <w:rFonts w:eastAsia="Calibri"/>
          <w:b/>
          <w:lang w:val="en-US"/>
        </w:rPr>
        <w:t>:</w:t>
      </w:r>
      <w:r>
        <w:rPr>
          <w:rFonts w:eastAsia="Calibri"/>
          <w:lang w:val="en-US"/>
        </w:rPr>
        <w:t xml:space="preserve"> Discovery flow in case of Remote Access</w:t>
      </w:r>
    </w:p>
    <w:p w:rsidR="00F0356E" w:rsidRDefault="00F0356E" w:rsidP="00F0356E">
      <w:pPr>
        <w:pStyle w:val="NO"/>
        <w:ind w:left="0" w:firstLine="0"/>
        <w:rPr>
          <w:lang w:val="en-US"/>
        </w:rPr>
      </w:pPr>
      <w:r>
        <w:rPr>
          <w:rFonts w:eastAsia="Calibri"/>
          <w:lang w:val="en-US"/>
        </w:rPr>
        <w:t>More details o</w:t>
      </w:r>
      <w:r w:rsidR="0050315E">
        <w:rPr>
          <w:rFonts w:eastAsia="Calibri"/>
          <w:lang w:val="en-US"/>
        </w:rPr>
        <w:t>n</w:t>
      </w:r>
      <w:r>
        <w:rPr>
          <w:rFonts w:eastAsia="Calibri"/>
          <w:lang w:val="en-US"/>
        </w:rPr>
        <w:t xml:space="preserve"> OIC Remote Access are described in </w:t>
      </w:r>
      <w:r>
        <w:t>[</w:t>
      </w:r>
      <w:proofErr w:type="spellStart"/>
      <w:r>
        <w:t>i</w:t>
      </w:r>
      <w:proofErr w:type="spellEnd"/>
      <w:r>
        <w:t>.</w:t>
      </w:r>
      <w:r>
        <w:rPr>
          <w:lang w:val="en-US"/>
        </w:rPr>
        <w:t>3</w:t>
      </w:r>
      <w:r>
        <w:t>]</w:t>
      </w:r>
    </w:p>
    <w:p w:rsidR="00F0356E" w:rsidRPr="00316EAD" w:rsidRDefault="00F0356E" w:rsidP="00F0356E">
      <w:pPr>
        <w:pStyle w:val="NO"/>
        <w:ind w:left="0" w:firstLine="0"/>
        <w:rPr>
          <w:rFonts w:eastAsia="Calibri"/>
          <w:lang w:val="en-US"/>
        </w:rPr>
      </w:pPr>
      <w:r>
        <w:rPr>
          <w:lang w:val="en-US"/>
        </w:rPr>
        <w:t xml:space="preserve">Sleeping devices are handled using Resource Directory. For details please refer </w:t>
      </w:r>
      <w:r w:rsidR="00AE38A4">
        <w:rPr>
          <w:lang w:val="en-US"/>
        </w:rPr>
        <w:t xml:space="preserve">to </w:t>
      </w:r>
      <w:r>
        <w:rPr>
          <w:lang w:val="en-US"/>
        </w:rPr>
        <w:t>[i.2]</w:t>
      </w:r>
    </w:p>
    <w:p w:rsidR="00A2363D" w:rsidRDefault="00F0356E" w:rsidP="00675EF8">
      <w:pPr>
        <w:pStyle w:val="NO"/>
        <w:ind w:left="0" w:firstLine="0"/>
        <w:rPr>
          <w:lang w:val="en-US"/>
        </w:rPr>
      </w:pPr>
      <w:proofErr w:type="spellStart"/>
      <w:r w:rsidRPr="00AB642F">
        <w:rPr>
          <w:rFonts w:eastAsia="Calibri"/>
          <w:i/>
          <w:lang w:val="en-US"/>
        </w:rPr>
        <w:t>Editors</w:t>
      </w:r>
      <w:proofErr w:type="spellEnd"/>
      <w:r w:rsidRPr="00AB642F">
        <w:rPr>
          <w:rFonts w:eastAsia="Calibri"/>
          <w:i/>
          <w:lang w:val="en-US"/>
        </w:rPr>
        <w:t xml:space="preserve"> Note: OIC Security details to be submitted in a separate contribution</w:t>
      </w:r>
      <w:r w:rsidR="00A2363D">
        <w:t xml:space="preserve"> </w:t>
      </w:r>
      <w:bookmarkEnd w:id="23"/>
    </w:p>
    <w:p w:rsidR="00436D66" w:rsidRPr="00B80613" w:rsidRDefault="00436D66" w:rsidP="00675EF8">
      <w:pPr>
        <w:pStyle w:val="NO"/>
        <w:ind w:left="0" w:firstLine="0"/>
        <w:rPr>
          <w:lang w:val="en-US" w:eastAsia="ko-KR"/>
        </w:rPr>
      </w:pPr>
    </w:p>
    <w:p w:rsidR="00A2363D" w:rsidRPr="00F47ED9" w:rsidRDefault="00A2363D" w:rsidP="00A2363D">
      <w:pPr>
        <w:pStyle w:val="Heading2"/>
      </w:pPr>
      <w:bookmarkStart w:id="31" w:name="_Toc434948896"/>
      <w:r>
        <w:rPr>
          <w:rFonts w:hint="eastAsia"/>
          <w:lang w:eastAsia="ko-KR"/>
        </w:rPr>
        <w:t xml:space="preserve">5.2        </w:t>
      </w:r>
      <w:r>
        <w:t>Technical Comparison</w:t>
      </w:r>
      <w:bookmarkEnd w:id="31"/>
      <w:r>
        <w:t xml:space="preserve"> </w:t>
      </w:r>
    </w:p>
    <w:p w:rsidR="00164D42" w:rsidRDefault="00164D42" w:rsidP="00675EF8">
      <w:pPr>
        <w:pStyle w:val="Heading3"/>
      </w:pPr>
      <w:bookmarkStart w:id="32" w:name="_Toc434948897"/>
      <w:r>
        <w:t>5.2.1</w:t>
      </w:r>
      <w:r>
        <w:tab/>
        <w:t>Introduction</w:t>
      </w:r>
      <w:bookmarkEnd w:id="32"/>
    </w:p>
    <w:p w:rsidR="006C77A7" w:rsidRPr="00777808" w:rsidRDefault="00A2363D" w:rsidP="006C77A7">
      <w:pPr>
        <w:keepNext/>
        <w:rPr>
          <w:lang w:eastAsia="ko-KR"/>
        </w:rPr>
      </w:pPr>
      <w:r w:rsidRPr="002F4637">
        <w:rPr>
          <w:rFonts w:hint="eastAsia"/>
        </w:rPr>
        <w:t xml:space="preserve">This </w:t>
      </w:r>
      <w:r w:rsidR="00680396">
        <w:t>clause</w:t>
      </w:r>
      <w:r w:rsidR="00680396" w:rsidRPr="002F4637">
        <w:rPr>
          <w:rFonts w:hint="eastAsia"/>
        </w:rPr>
        <w:t xml:space="preserve"> </w:t>
      </w:r>
      <w:r w:rsidRPr="002F4637">
        <w:rPr>
          <w:rFonts w:hint="eastAsia"/>
        </w:rPr>
        <w:t xml:space="preserve">describes the technical comparison </w:t>
      </w:r>
      <w:r w:rsidRPr="002F4637">
        <w:t xml:space="preserve">of oneM2M and </w:t>
      </w:r>
      <w:r>
        <w:rPr>
          <w:rFonts w:hint="eastAsia"/>
          <w:lang w:eastAsia="ko-KR"/>
        </w:rPr>
        <w:t>OIC</w:t>
      </w:r>
      <w:r w:rsidRPr="002F4637">
        <w:t>.</w:t>
      </w:r>
      <w:r>
        <w:t xml:space="preserve"> </w:t>
      </w:r>
      <w:r w:rsidR="006C77A7">
        <w:t>Both oneM2M and OIC adopt ROA</w:t>
      </w:r>
      <w:r w:rsidR="000C30E5">
        <w:t xml:space="preserve"> </w:t>
      </w:r>
      <w:r w:rsidR="006C77A7">
        <w:t xml:space="preserve">(Resource Oriented Architecture) design principles which expose their functionalities by means </w:t>
      </w:r>
      <w:r w:rsidR="000C30E5">
        <w:t xml:space="preserve">of </w:t>
      </w:r>
      <w:r w:rsidR="006178FC">
        <w:t>resources</w:t>
      </w:r>
      <w:r w:rsidR="006C77A7">
        <w:t xml:space="preserve"> and manipulated with RESTful APIs. However, </w:t>
      </w:r>
      <w:r w:rsidR="000C30E5">
        <w:t>there</w:t>
      </w:r>
      <w:r w:rsidR="006C77A7">
        <w:t xml:space="preserve"> are some points of comparison between oneM2M and OIC from the perspective of discovery model, communication model, and resource representation.</w:t>
      </w:r>
    </w:p>
    <w:p w:rsidR="006C77A7" w:rsidRPr="00477958" w:rsidRDefault="006C77A7" w:rsidP="006C77A7">
      <w:pPr>
        <w:pStyle w:val="Heading3"/>
      </w:pPr>
      <w:bookmarkStart w:id="33" w:name="_Toc434948898"/>
      <w:bookmarkStart w:id="34" w:name="_Toc418496437"/>
      <w:bookmarkStart w:id="35" w:name="_Toc418496628"/>
      <w:r w:rsidRPr="00477958">
        <w:rPr>
          <w:rFonts w:hint="eastAsia"/>
        </w:rPr>
        <w:t>5.2.</w:t>
      </w:r>
      <w:r w:rsidR="00164D42">
        <w:rPr>
          <w:lang w:val="en-US"/>
        </w:rPr>
        <w:t>2</w:t>
      </w:r>
      <w:r w:rsidRPr="00477958">
        <w:rPr>
          <w:rFonts w:hint="eastAsia"/>
        </w:rPr>
        <w:tab/>
      </w:r>
      <w:r>
        <w:t>Discovery Model</w:t>
      </w:r>
      <w:bookmarkEnd w:id="33"/>
    </w:p>
    <w:p w:rsidR="006C77A7" w:rsidRPr="00AB0CEA" w:rsidRDefault="00886580" w:rsidP="006C77A7">
      <w:pPr>
        <w:keepNext/>
      </w:pPr>
      <w:r>
        <w:t>T</w:t>
      </w:r>
      <w:r w:rsidR="006C77A7">
        <w:t>able 5</w:t>
      </w:r>
      <w:r w:rsidR="006C77A7">
        <w:rPr>
          <w:rFonts w:hint="eastAsia"/>
          <w:lang w:eastAsia="ko-KR"/>
        </w:rPr>
        <w:t>.2.1</w:t>
      </w:r>
      <w:r w:rsidR="006C77A7">
        <w:t>-1 demonstrates the comparison between oneM2M and OIC with respect to discovery model.</w:t>
      </w:r>
    </w:p>
    <w:p w:rsidR="006C77A7" w:rsidRPr="00477958" w:rsidRDefault="006C77A7" w:rsidP="006C77A7">
      <w:pPr>
        <w:pStyle w:val="OneM2M-Normal"/>
        <w:jc w:val="center"/>
        <w:rPr>
          <w:rFonts w:ascii="Times New Roman" w:eastAsia="Malgun Gothic" w:hAnsi="Times New Roman"/>
          <w:b/>
          <w:sz w:val="20"/>
          <w:lang w:eastAsia="ko-KR"/>
        </w:rPr>
      </w:pPr>
      <w:r w:rsidRPr="00477958">
        <w:rPr>
          <w:rFonts w:ascii="Times New Roman" w:eastAsia="Malgun Gothic" w:hAnsi="Times New Roman" w:hint="eastAsia"/>
          <w:b/>
          <w:sz w:val="20"/>
          <w:lang w:eastAsia="ko-KR"/>
        </w:rPr>
        <w:t>Table 5</w:t>
      </w:r>
      <w:r>
        <w:rPr>
          <w:rFonts w:ascii="Times New Roman" w:eastAsia="Malgun Gothic" w:hAnsi="Times New Roman" w:hint="eastAsia"/>
          <w:b/>
          <w:sz w:val="20"/>
          <w:lang w:eastAsia="ko-KR"/>
        </w:rPr>
        <w:t>.2.</w:t>
      </w:r>
      <w:r w:rsidR="00164D42">
        <w:rPr>
          <w:rFonts w:ascii="Times New Roman" w:eastAsia="Malgun Gothic" w:hAnsi="Times New Roman"/>
          <w:b/>
          <w:sz w:val="20"/>
          <w:lang w:eastAsia="ko-KR"/>
        </w:rPr>
        <w:t>2</w:t>
      </w:r>
      <w:r w:rsidRPr="00477958">
        <w:rPr>
          <w:rFonts w:ascii="Times New Roman" w:eastAsia="Malgun Gothic" w:hAnsi="Times New Roman" w:hint="eastAsia"/>
          <w:b/>
          <w:sz w:val="20"/>
          <w:lang w:eastAsia="ko-KR"/>
        </w:rPr>
        <w:t>-</w:t>
      </w:r>
      <w:r>
        <w:rPr>
          <w:rFonts w:ascii="Times New Roman" w:eastAsia="Malgun Gothic" w:hAnsi="Times New Roman" w:hint="eastAsia"/>
          <w:b/>
          <w:sz w:val="20"/>
          <w:lang w:eastAsia="ko-KR"/>
        </w:rPr>
        <w:t xml:space="preserve">1 </w:t>
      </w:r>
      <w:r w:rsidRPr="00477958">
        <w:rPr>
          <w:rFonts w:ascii="Times New Roman" w:eastAsia="Malgun Gothic" w:hAnsi="Times New Roman"/>
          <w:b/>
          <w:sz w:val="20"/>
          <w:lang w:eastAsia="ko-KR"/>
        </w:rPr>
        <w:t xml:space="preserve">The Comparison of </w:t>
      </w:r>
      <w:r>
        <w:rPr>
          <w:rFonts w:ascii="Times New Roman" w:eastAsia="Malgun Gothic" w:hAnsi="Times New Roman"/>
          <w:b/>
          <w:sz w:val="20"/>
          <w:lang w:eastAsia="ko-KR"/>
        </w:rPr>
        <w:t>Discovery Model of oneM2M and OIC</w:t>
      </w:r>
      <w:r w:rsidRPr="00477958">
        <w:rPr>
          <w:rFonts w:ascii="Times New Roman" w:eastAsia="Malgun Gothic" w:hAnsi="Times New Roman"/>
          <w:b/>
          <w:sz w:val="20"/>
          <w:lang w:eastAsia="ko-KR"/>
        </w:rPr>
        <w:t xml:space="preserve">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5"/>
        <w:gridCol w:w="3666"/>
        <w:gridCol w:w="3666"/>
      </w:tblGrid>
      <w:tr w:rsidR="006C77A7" w:rsidRPr="00777808" w:rsidTr="00892842">
        <w:trPr>
          <w:trHeight w:val="478"/>
        </w:trPr>
        <w:tc>
          <w:tcPr>
            <w:tcW w:w="1745" w:type="dxa"/>
            <w:shd w:val="clear" w:color="auto" w:fill="auto"/>
          </w:tcPr>
          <w:p w:rsidR="006C77A7" w:rsidRPr="00477958" w:rsidRDefault="006C77A7" w:rsidP="00892842">
            <w:pPr>
              <w:pStyle w:val="OneM2M-Normal"/>
              <w:jc w:val="center"/>
              <w:rPr>
                <w:rFonts w:ascii="Times New Roman" w:eastAsia="Malgun Gothic" w:hAnsi="Times New Roman"/>
                <w:b/>
                <w:sz w:val="20"/>
                <w:lang w:eastAsia="ko-KR"/>
              </w:rPr>
            </w:pPr>
          </w:p>
        </w:tc>
        <w:tc>
          <w:tcPr>
            <w:tcW w:w="3666" w:type="dxa"/>
            <w:shd w:val="clear" w:color="auto" w:fill="auto"/>
          </w:tcPr>
          <w:p w:rsidR="006C77A7" w:rsidRPr="00477958" w:rsidRDefault="006C77A7" w:rsidP="00892842">
            <w:pPr>
              <w:pStyle w:val="OneM2M-Normal"/>
              <w:jc w:val="center"/>
              <w:rPr>
                <w:rFonts w:ascii="Times New Roman" w:eastAsia="Malgun Gothic" w:hAnsi="Times New Roman"/>
                <w:b/>
                <w:sz w:val="20"/>
                <w:lang w:eastAsia="ko-KR"/>
              </w:rPr>
            </w:pPr>
            <w:r w:rsidRPr="00477958">
              <w:rPr>
                <w:rFonts w:ascii="Times New Roman" w:eastAsia="Malgun Gothic" w:hAnsi="Times New Roman"/>
                <w:b/>
                <w:sz w:val="20"/>
                <w:lang w:eastAsia="ko-KR"/>
              </w:rPr>
              <w:t>oneM2M</w:t>
            </w:r>
          </w:p>
        </w:tc>
        <w:tc>
          <w:tcPr>
            <w:tcW w:w="3666" w:type="dxa"/>
            <w:shd w:val="clear" w:color="auto" w:fill="auto"/>
          </w:tcPr>
          <w:p w:rsidR="006C77A7" w:rsidRPr="00477958" w:rsidRDefault="006C77A7" w:rsidP="00892842">
            <w:pPr>
              <w:pStyle w:val="OneM2M-Normal"/>
              <w:jc w:val="center"/>
              <w:rPr>
                <w:rFonts w:ascii="Times New Roman" w:eastAsia="Malgun Gothic" w:hAnsi="Times New Roman"/>
                <w:b/>
                <w:sz w:val="20"/>
                <w:lang w:eastAsia="ko-KR"/>
              </w:rPr>
            </w:pPr>
            <w:r>
              <w:rPr>
                <w:rFonts w:ascii="Times New Roman" w:eastAsia="Malgun Gothic" w:hAnsi="Times New Roman"/>
                <w:b/>
                <w:sz w:val="20"/>
                <w:lang w:eastAsia="ko-KR"/>
              </w:rPr>
              <w:t>OIC</w:t>
            </w:r>
          </w:p>
        </w:tc>
      </w:tr>
      <w:tr w:rsidR="006C77A7" w:rsidRPr="00777808" w:rsidTr="00892842">
        <w:trPr>
          <w:trHeight w:val="1230"/>
        </w:trPr>
        <w:tc>
          <w:tcPr>
            <w:tcW w:w="1745" w:type="dxa"/>
            <w:shd w:val="clear" w:color="auto" w:fill="auto"/>
          </w:tcPr>
          <w:p w:rsidR="006C77A7" w:rsidRPr="00477958" w:rsidRDefault="006C77A7" w:rsidP="00892842">
            <w:pPr>
              <w:pStyle w:val="OneM2M-Normal"/>
              <w:rPr>
                <w:rFonts w:ascii="Times New Roman" w:eastAsia="Malgun Gothic" w:hAnsi="Times New Roman"/>
                <w:sz w:val="20"/>
                <w:lang w:eastAsia="ko-KR"/>
              </w:rPr>
            </w:pPr>
            <w:r>
              <w:rPr>
                <w:rFonts w:ascii="Times New Roman" w:eastAsia="Malgun Gothic" w:hAnsi="Times New Roman"/>
                <w:sz w:val="20"/>
                <w:lang w:eastAsia="ko-KR"/>
              </w:rPr>
              <w:t>Resource Discovery</w:t>
            </w:r>
          </w:p>
        </w:tc>
        <w:tc>
          <w:tcPr>
            <w:tcW w:w="3666" w:type="dxa"/>
            <w:shd w:val="clear" w:color="auto" w:fill="auto"/>
          </w:tcPr>
          <w:p w:rsidR="006C77A7" w:rsidRDefault="006C77A7" w:rsidP="00892842">
            <w:pPr>
              <w:pStyle w:val="OneM2M-Normal"/>
              <w:rPr>
                <w:rFonts w:ascii="Times New Roman" w:eastAsia="Malgun Gothic" w:hAnsi="Times New Roman"/>
                <w:sz w:val="20"/>
                <w:lang w:eastAsia="ko-KR"/>
              </w:rPr>
            </w:pPr>
            <w:r>
              <w:rPr>
                <w:rFonts w:ascii="Times New Roman" w:eastAsia="Malgun Gothic" w:hAnsi="Times New Roman" w:hint="eastAsia"/>
                <w:sz w:val="20"/>
                <w:lang w:eastAsia="ko-KR"/>
              </w:rPr>
              <w:t>Resource discovery supported, which</w:t>
            </w:r>
            <w:r>
              <w:rPr>
                <w:rFonts w:ascii="Times New Roman" w:eastAsia="Malgun Gothic" w:hAnsi="Times New Roman"/>
                <w:sz w:val="20"/>
                <w:lang w:eastAsia="ko-KR"/>
              </w:rPr>
              <w:t xml:space="preserve"> allows discovering of resources residing on a CSE.</w:t>
            </w:r>
          </w:p>
          <w:p w:rsidR="006C77A7" w:rsidRDefault="006C77A7" w:rsidP="00892842">
            <w:pPr>
              <w:pStyle w:val="OneM2M-Normal"/>
              <w:rPr>
                <w:rFonts w:ascii="Times New Roman" w:eastAsia="Malgun Gothic" w:hAnsi="Times New Roman"/>
                <w:sz w:val="20"/>
                <w:lang w:eastAsia="ko-KR"/>
              </w:rPr>
            </w:pPr>
            <w:r>
              <w:rPr>
                <w:rFonts w:ascii="Times New Roman" w:eastAsia="Malgun Gothic" w:hAnsi="Times New Roman"/>
                <w:sz w:val="20"/>
                <w:lang w:eastAsia="ko-KR"/>
              </w:rPr>
              <w:t xml:space="preserve">Using the Filter Criteria parameter for </w:t>
            </w:r>
            <w:r>
              <w:rPr>
                <w:rFonts w:ascii="Times New Roman" w:eastAsia="Malgun Gothic" w:hAnsi="Times New Roman"/>
                <w:sz w:val="20"/>
                <w:lang w:eastAsia="ko-KR"/>
              </w:rPr>
              <w:lastRenderedPageBreak/>
              <w:t>discovery allows limiting the scope of the results. (e.g. resource types, creation time, maximum size and matching string)</w:t>
            </w:r>
          </w:p>
          <w:p w:rsidR="006C77A7" w:rsidRPr="00D33DB0" w:rsidRDefault="006C77A7" w:rsidP="00892842">
            <w:pPr>
              <w:pStyle w:val="OneM2M-Normal"/>
              <w:rPr>
                <w:rFonts w:ascii="Times New Roman" w:eastAsia="Malgun Gothic" w:hAnsi="Times New Roman"/>
                <w:sz w:val="20"/>
                <w:lang w:eastAsia="ko-KR"/>
              </w:rPr>
            </w:pPr>
            <w:r>
              <w:rPr>
                <w:rFonts w:ascii="Times New Roman" w:eastAsia="Malgun Gothic" w:hAnsi="Times New Roman"/>
                <w:sz w:val="20"/>
                <w:lang w:eastAsia="ko-KR"/>
              </w:rPr>
              <w:t>T</w:t>
            </w:r>
            <w:r>
              <w:rPr>
                <w:rFonts w:ascii="Times New Roman" w:eastAsia="Malgun Gothic" w:hAnsi="Times New Roman" w:hint="eastAsia"/>
                <w:sz w:val="20"/>
                <w:lang w:eastAsia="ko-KR"/>
              </w:rPr>
              <w:t xml:space="preserve">he </w:t>
            </w:r>
            <w:r>
              <w:rPr>
                <w:rFonts w:ascii="Times New Roman" w:eastAsia="Malgun Gothic" w:hAnsi="Times New Roman"/>
                <w:sz w:val="20"/>
                <w:lang w:eastAsia="ko-KR"/>
              </w:rPr>
              <w:t xml:space="preserve">discovery message is sent over </w:t>
            </w:r>
            <w:r w:rsidR="000C30E5">
              <w:rPr>
                <w:rFonts w:ascii="Times New Roman" w:eastAsia="Malgun Gothic" w:hAnsi="Times New Roman"/>
                <w:sz w:val="20"/>
                <w:lang w:eastAsia="ko-KR"/>
              </w:rPr>
              <w:t>unicast for</w:t>
            </w:r>
            <w:r>
              <w:rPr>
                <w:rFonts w:ascii="Times New Roman" w:eastAsia="Malgun Gothic" w:hAnsi="Times New Roman"/>
                <w:sz w:val="20"/>
                <w:lang w:eastAsia="ko-KR"/>
              </w:rPr>
              <w:t xml:space="preserve"> a target CSE.</w:t>
            </w:r>
          </w:p>
          <w:p w:rsidR="006C77A7" w:rsidRPr="00477958" w:rsidRDefault="006C77A7" w:rsidP="00892842">
            <w:pPr>
              <w:pStyle w:val="OneM2M-Normal"/>
              <w:rPr>
                <w:rFonts w:ascii="Times New Roman" w:eastAsia="Malgun Gothic" w:hAnsi="Times New Roman"/>
                <w:sz w:val="20"/>
                <w:lang w:eastAsia="ko-KR"/>
              </w:rPr>
            </w:pPr>
            <w:proofErr w:type="gramStart"/>
            <w:r>
              <w:rPr>
                <w:rFonts w:ascii="Times New Roman" w:eastAsia="Malgun Gothic" w:hAnsi="Times New Roman"/>
                <w:sz w:val="20"/>
                <w:lang w:eastAsia="ko-KR"/>
              </w:rPr>
              <w:t>oneM2M</w:t>
            </w:r>
            <w:proofErr w:type="gramEnd"/>
            <w:r>
              <w:rPr>
                <w:rFonts w:ascii="Times New Roman" w:eastAsia="Malgun Gothic" w:hAnsi="Times New Roman"/>
                <w:sz w:val="20"/>
                <w:lang w:eastAsia="ko-KR"/>
              </w:rPr>
              <w:t xml:space="preserve"> supports resource announcement which means original resource can be announced to one or more remote CSEs, which facilitate resource discovery. </w:t>
            </w:r>
          </w:p>
        </w:tc>
        <w:tc>
          <w:tcPr>
            <w:tcW w:w="3666" w:type="dxa"/>
            <w:shd w:val="clear" w:color="auto" w:fill="auto"/>
          </w:tcPr>
          <w:p w:rsidR="006C77A7" w:rsidRDefault="006C77A7" w:rsidP="00892842">
            <w:pPr>
              <w:pStyle w:val="OneM2M-Normal"/>
              <w:rPr>
                <w:rFonts w:ascii="Times New Roman" w:eastAsia="Malgun Gothic" w:hAnsi="Times New Roman"/>
                <w:sz w:val="20"/>
                <w:lang w:eastAsia="ko-KR"/>
              </w:rPr>
            </w:pPr>
            <w:r>
              <w:rPr>
                <w:rFonts w:ascii="Times New Roman" w:eastAsia="Malgun Gothic" w:hAnsi="Times New Roman" w:hint="eastAsia"/>
                <w:sz w:val="20"/>
                <w:lang w:eastAsia="ko-KR"/>
              </w:rPr>
              <w:lastRenderedPageBreak/>
              <w:t>Resource discovery supported, which allow</w:t>
            </w:r>
            <w:r>
              <w:rPr>
                <w:rFonts w:ascii="Times New Roman" w:eastAsia="Malgun Gothic" w:hAnsi="Times New Roman"/>
                <w:sz w:val="20"/>
                <w:lang w:eastAsia="ko-KR"/>
              </w:rPr>
              <w:t>s</w:t>
            </w:r>
            <w:r>
              <w:rPr>
                <w:rFonts w:ascii="Times New Roman" w:eastAsia="Malgun Gothic" w:hAnsi="Times New Roman" w:hint="eastAsia"/>
                <w:sz w:val="20"/>
                <w:lang w:eastAsia="ko-KR"/>
              </w:rPr>
              <w:t xml:space="preserve"> discovering of </w:t>
            </w:r>
            <w:r>
              <w:rPr>
                <w:rFonts w:ascii="Times New Roman" w:eastAsia="Malgun Gothic" w:hAnsi="Times New Roman"/>
                <w:sz w:val="20"/>
                <w:lang w:eastAsia="ko-KR"/>
              </w:rPr>
              <w:t>resources residing on OIC device.</w:t>
            </w:r>
          </w:p>
          <w:p w:rsidR="006C77A7" w:rsidRDefault="006C77A7" w:rsidP="00892842">
            <w:pPr>
              <w:pStyle w:val="OneM2M-Normal"/>
              <w:rPr>
                <w:rFonts w:ascii="Times New Roman" w:eastAsia="Malgun Gothic" w:hAnsi="Times New Roman"/>
                <w:sz w:val="20"/>
                <w:lang w:eastAsia="ko-KR"/>
              </w:rPr>
            </w:pPr>
            <w:r>
              <w:rPr>
                <w:rFonts w:ascii="Times New Roman" w:eastAsia="Malgun Gothic" w:hAnsi="Times New Roman"/>
                <w:sz w:val="20"/>
                <w:lang w:eastAsia="ko-KR"/>
              </w:rPr>
              <w:t xml:space="preserve">OIC core resource, </w:t>
            </w:r>
            <w:r w:rsidRPr="00E65866">
              <w:rPr>
                <w:rFonts w:ascii="Times New Roman" w:eastAsia="Malgun Gothic" w:hAnsi="Times New Roman"/>
                <w:b/>
                <w:sz w:val="20"/>
                <w:lang w:eastAsia="ko-KR"/>
              </w:rPr>
              <w:t>/</w:t>
            </w:r>
            <w:proofErr w:type="spellStart"/>
            <w:r w:rsidRPr="00E65866">
              <w:rPr>
                <w:rFonts w:ascii="Times New Roman" w:eastAsia="Malgun Gothic" w:hAnsi="Times New Roman"/>
                <w:b/>
                <w:sz w:val="20"/>
                <w:lang w:eastAsia="ko-KR"/>
              </w:rPr>
              <w:t>oic</w:t>
            </w:r>
            <w:proofErr w:type="spellEnd"/>
            <w:r w:rsidRPr="00E65866">
              <w:rPr>
                <w:rFonts w:ascii="Times New Roman" w:eastAsia="Malgun Gothic" w:hAnsi="Times New Roman"/>
                <w:b/>
                <w:sz w:val="20"/>
                <w:lang w:eastAsia="ko-KR"/>
              </w:rPr>
              <w:t>/res</w:t>
            </w:r>
            <w:r>
              <w:rPr>
                <w:rFonts w:ascii="Times New Roman" w:eastAsia="Malgun Gothic" w:hAnsi="Times New Roman"/>
                <w:sz w:val="20"/>
                <w:lang w:eastAsia="ko-KR"/>
              </w:rPr>
              <w:t xml:space="preserve"> maintains the </w:t>
            </w:r>
            <w:r>
              <w:rPr>
                <w:rFonts w:ascii="Times New Roman" w:eastAsia="Malgun Gothic" w:hAnsi="Times New Roman"/>
                <w:sz w:val="20"/>
                <w:lang w:eastAsia="ko-KR"/>
              </w:rPr>
              <w:lastRenderedPageBreak/>
              <w:t>list of its referenced resources that are discoverable on OIC device.</w:t>
            </w:r>
          </w:p>
          <w:p w:rsidR="006C77A7" w:rsidRPr="00CB2F78" w:rsidRDefault="006C77A7" w:rsidP="00892842">
            <w:pPr>
              <w:pStyle w:val="OneM2M-Normal"/>
              <w:rPr>
                <w:rFonts w:ascii="Times New Roman" w:eastAsia="Malgun Gothic" w:hAnsi="Times New Roman"/>
                <w:sz w:val="20"/>
                <w:lang w:eastAsia="ko-KR"/>
              </w:rPr>
            </w:pPr>
            <w:r>
              <w:rPr>
                <w:rFonts w:ascii="Times New Roman" w:eastAsia="Malgun Gothic" w:hAnsi="Times New Roman"/>
                <w:sz w:val="20"/>
                <w:lang w:eastAsia="ko-KR"/>
              </w:rPr>
              <w:t>The discovery message may be sent multicast for multiple OIC devices (default) or unicast for a single OIC device.</w:t>
            </w:r>
          </w:p>
        </w:tc>
      </w:tr>
      <w:tr w:rsidR="006C77A7" w:rsidRPr="00777808" w:rsidTr="00892842">
        <w:trPr>
          <w:trHeight w:val="1230"/>
        </w:trPr>
        <w:tc>
          <w:tcPr>
            <w:tcW w:w="1745" w:type="dxa"/>
            <w:shd w:val="clear" w:color="auto" w:fill="auto"/>
          </w:tcPr>
          <w:p w:rsidR="006C77A7" w:rsidRDefault="006C77A7" w:rsidP="00892842">
            <w:pPr>
              <w:pStyle w:val="OneM2M-Normal"/>
              <w:rPr>
                <w:rFonts w:ascii="Times New Roman" w:eastAsia="Malgun Gothic" w:hAnsi="Times New Roman"/>
                <w:sz w:val="20"/>
                <w:lang w:eastAsia="ko-KR"/>
              </w:rPr>
            </w:pPr>
            <w:r>
              <w:rPr>
                <w:rFonts w:ascii="Times New Roman" w:eastAsia="Malgun Gothic" w:hAnsi="Times New Roman" w:hint="eastAsia"/>
                <w:sz w:val="20"/>
                <w:lang w:eastAsia="ko-KR"/>
              </w:rPr>
              <w:lastRenderedPageBreak/>
              <w:t>Peer Discovery</w:t>
            </w:r>
          </w:p>
        </w:tc>
        <w:tc>
          <w:tcPr>
            <w:tcW w:w="3666" w:type="dxa"/>
            <w:shd w:val="clear" w:color="auto" w:fill="auto"/>
          </w:tcPr>
          <w:p w:rsidR="006C77A7" w:rsidRDefault="006C77A7" w:rsidP="00892842">
            <w:pPr>
              <w:pStyle w:val="OneM2M-Normal"/>
              <w:rPr>
                <w:rFonts w:ascii="Times New Roman" w:eastAsia="Malgun Gothic" w:hAnsi="Times New Roman"/>
                <w:sz w:val="20"/>
                <w:lang w:eastAsia="ko-KR"/>
              </w:rPr>
            </w:pPr>
            <w:r>
              <w:rPr>
                <w:rFonts w:ascii="Times New Roman" w:eastAsia="Malgun Gothic" w:hAnsi="Times New Roman" w:hint="eastAsia"/>
                <w:sz w:val="20"/>
                <w:lang w:eastAsia="ko-KR"/>
              </w:rPr>
              <w:t>Peer discovery not supported</w:t>
            </w:r>
            <w:r>
              <w:rPr>
                <w:rFonts w:ascii="Times New Roman" w:eastAsia="Malgun Gothic" w:hAnsi="Times New Roman"/>
                <w:sz w:val="20"/>
                <w:lang w:eastAsia="ko-KR"/>
              </w:rPr>
              <w:t>.</w:t>
            </w:r>
          </w:p>
          <w:p w:rsidR="006C77A7" w:rsidRDefault="006C77A7" w:rsidP="00892842">
            <w:pPr>
              <w:pStyle w:val="OneM2M-Normal"/>
              <w:rPr>
                <w:rFonts w:ascii="Times New Roman" w:eastAsia="Malgun Gothic" w:hAnsi="Times New Roman"/>
                <w:sz w:val="20"/>
                <w:lang w:eastAsia="ko-KR"/>
              </w:rPr>
            </w:pPr>
            <w:proofErr w:type="gramStart"/>
            <w:r>
              <w:rPr>
                <w:rFonts w:ascii="Times New Roman" w:eastAsia="Malgun Gothic" w:hAnsi="Times New Roman" w:hint="eastAsia"/>
                <w:sz w:val="20"/>
                <w:lang w:eastAsia="ko-KR"/>
              </w:rPr>
              <w:t>oneM2M</w:t>
            </w:r>
            <w:proofErr w:type="gramEnd"/>
            <w:r>
              <w:rPr>
                <w:rFonts w:ascii="Times New Roman" w:eastAsia="Malgun Gothic" w:hAnsi="Times New Roman" w:hint="eastAsia"/>
                <w:sz w:val="20"/>
                <w:lang w:eastAsia="ko-KR"/>
              </w:rPr>
              <w:t xml:space="preserve"> basically needs to be pre-provisioned which means AE/CSE must know the peer IP address</w:t>
            </w:r>
            <w:r>
              <w:rPr>
                <w:rFonts w:ascii="Times New Roman" w:eastAsia="Malgun Gothic" w:hAnsi="Times New Roman"/>
                <w:sz w:val="20"/>
                <w:lang w:eastAsia="ko-KR"/>
              </w:rPr>
              <w:t xml:space="preserve"> it will register to.</w:t>
            </w:r>
          </w:p>
        </w:tc>
        <w:tc>
          <w:tcPr>
            <w:tcW w:w="3666" w:type="dxa"/>
            <w:shd w:val="clear" w:color="auto" w:fill="auto"/>
          </w:tcPr>
          <w:p w:rsidR="006C77A7" w:rsidRDefault="006C77A7" w:rsidP="00892842">
            <w:pPr>
              <w:pStyle w:val="OneM2M-Normal"/>
              <w:rPr>
                <w:rFonts w:ascii="Times New Roman" w:eastAsia="Malgun Gothic" w:hAnsi="Times New Roman"/>
                <w:sz w:val="20"/>
                <w:lang w:eastAsia="ko-KR"/>
              </w:rPr>
            </w:pPr>
            <w:r>
              <w:rPr>
                <w:rFonts w:ascii="Times New Roman" w:eastAsia="Malgun Gothic" w:hAnsi="Times New Roman" w:hint="eastAsia"/>
                <w:sz w:val="20"/>
                <w:lang w:eastAsia="ko-KR"/>
              </w:rPr>
              <w:t>Peer discovery supported.</w:t>
            </w:r>
          </w:p>
          <w:p w:rsidR="006C77A7" w:rsidRDefault="006C77A7" w:rsidP="00892842">
            <w:pPr>
              <w:pStyle w:val="OneM2M-Normal"/>
              <w:rPr>
                <w:rFonts w:ascii="Times New Roman" w:eastAsia="Malgun Gothic" w:hAnsi="Times New Roman"/>
                <w:sz w:val="20"/>
                <w:lang w:eastAsia="ko-KR"/>
              </w:rPr>
            </w:pPr>
            <w:r>
              <w:rPr>
                <w:rFonts w:ascii="Times New Roman" w:eastAsia="Malgun Gothic" w:hAnsi="Times New Roman"/>
                <w:sz w:val="20"/>
                <w:lang w:eastAsia="ko-KR"/>
              </w:rPr>
              <w:t xml:space="preserve">OIC </w:t>
            </w:r>
            <w:r>
              <w:rPr>
                <w:rFonts w:ascii="Times New Roman" w:eastAsia="Malgun Gothic" w:hAnsi="Times New Roman" w:hint="eastAsia"/>
                <w:sz w:val="20"/>
                <w:lang w:eastAsia="ko-KR"/>
              </w:rPr>
              <w:t>device send</w:t>
            </w:r>
            <w:r>
              <w:rPr>
                <w:rFonts w:ascii="Times New Roman" w:eastAsia="Malgun Gothic" w:hAnsi="Times New Roman"/>
                <w:sz w:val="20"/>
                <w:lang w:eastAsia="ko-KR"/>
              </w:rPr>
              <w:t>s</w:t>
            </w:r>
            <w:r>
              <w:rPr>
                <w:rFonts w:ascii="Times New Roman" w:eastAsia="Malgun Gothic" w:hAnsi="Times New Roman" w:hint="eastAsia"/>
                <w:sz w:val="20"/>
                <w:lang w:eastAsia="ko-KR"/>
              </w:rPr>
              <w:t xml:space="preserve"> </w:t>
            </w:r>
            <w:proofErr w:type="spellStart"/>
            <w:r>
              <w:rPr>
                <w:rFonts w:ascii="Times New Roman" w:eastAsia="Malgun Gothic" w:hAnsi="Times New Roman"/>
                <w:sz w:val="20"/>
                <w:lang w:eastAsia="ko-KR"/>
              </w:rPr>
              <w:t>CoAP</w:t>
            </w:r>
            <w:proofErr w:type="spellEnd"/>
            <w:r>
              <w:rPr>
                <w:rFonts w:ascii="Times New Roman" w:eastAsia="Malgun Gothic" w:hAnsi="Times New Roman"/>
                <w:sz w:val="20"/>
                <w:lang w:eastAsia="ko-KR"/>
              </w:rPr>
              <w:t xml:space="preserve"> </w:t>
            </w:r>
            <w:r>
              <w:rPr>
                <w:rFonts w:ascii="Times New Roman" w:eastAsia="Malgun Gothic" w:hAnsi="Times New Roman" w:hint="eastAsia"/>
                <w:sz w:val="20"/>
                <w:lang w:eastAsia="ko-KR"/>
              </w:rPr>
              <w:t>multicast message</w:t>
            </w:r>
            <w:r>
              <w:rPr>
                <w:rFonts w:ascii="Times New Roman" w:eastAsia="Malgun Gothic" w:hAnsi="Times New Roman"/>
                <w:sz w:val="20"/>
                <w:lang w:eastAsia="ko-KR"/>
              </w:rPr>
              <w:t xml:space="preserve"> </w:t>
            </w:r>
            <w:r>
              <w:rPr>
                <w:rFonts w:ascii="Times New Roman" w:eastAsia="Malgun Gothic" w:hAnsi="Times New Roman" w:hint="eastAsia"/>
                <w:sz w:val="20"/>
                <w:lang w:eastAsia="ko-KR"/>
              </w:rPr>
              <w:t>over the IP network to discover peers.</w:t>
            </w:r>
            <w:r>
              <w:rPr>
                <w:rFonts w:ascii="Times New Roman" w:eastAsia="Malgun Gothic" w:hAnsi="Times New Roman"/>
                <w:sz w:val="20"/>
                <w:lang w:eastAsia="ko-KR"/>
              </w:rPr>
              <w:t xml:space="preserve"> For HTTP, it use</w:t>
            </w:r>
            <w:r w:rsidR="000C30E5">
              <w:rPr>
                <w:rFonts w:ascii="Times New Roman" w:eastAsia="Malgun Gothic" w:hAnsi="Times New Roman"/>
                <w:sz w:val="20"/>
                <w:lang w:eastAsia="ko-KR"/>
              </w:rPr>
              <w:t>s</w:t>
            </w:r>
            <w:r>
              <w:rPr>
                <w:rFonts w:ascii="Times New Roman" w:eastAsia="Malgun Gothic" w:hAnsi="Times New Roman"/>
                <w:sz w:val="20"/>
                <w:lang w:eastAsia="ko-KR"/>
              </w:rPr>
              <w:t xml:space="preserve"> Multicast DNS</w:t>
            </w:r>
            <w:r w:rsidR="000C30E5">
              <w:rPr>
                <w:rFonts w:ascii="Times New Roman" w:eastAsia="Malgun Gothic" w:hAnsi="Times New Roman"/>
                <w:sz w:val="20"/>
                <w:lang w:eastAsia="ko-KR"/>
              </w:rPr>
              <w:t xml:space="preserve"> </w:t>
            </w:r>
            <w:r>
              <w:rPr>
                <w:rFonts w:ascii="Times New Roman" w:eastAsia="Malgun Gothic" w:hAnsi="Times New Roman"/>
                <w:sz w:val="20"/>
                <w:lang w:eastAsia="ko-KR"/>
              </w:rPr>
              <w:t>(</w:t>
            </w:r>
            <w:proofErr w:type="spellStart"/>
            <w:r>
              <w:rPr>
                <w:rFonts w:ascii="Times New Roman" w:eastAsia="Malgun Gothic" w:hAnsi="Times New Roman"/>
                <w:sz w:val="20"/>
                <w:lang w:eastAsia="ko-KR"/>
              </w:rPr>
              <w:t>mDNS</w:t>
            </w:r>
            <w:proofErr w:type="spellEnd"/>
            <w:r>
              <w:rPr>
                <w:rFonts w:ascii="Times New Roman" w:eastAsia="Malgun Gothic" w:hAnsi="Times New Roman"/>
                <w:sz w:val="20"/>
                <w:lang w:eastAsia="ko-KR"/>
              </w:rPr>
              <w:t>).</w:t>
            </w:r>
          </w:p>
        </w:tc>
      </w:tr>
    </w:tbl>
    <w:p w:rsidR="006C77A7" w:rsidRPr="00477958" w:rsidRDefault="006C77A7" w:rsidP="006C77A7">
      <w:pPr>
        <w:pStyle w:val="Heading3"/>
      </w:pPr>
    </w:p>
    <w:p w:rsidR="006C77A7" w:rsidRPr="00477958" w:rsidRDefault="006C77A7" w:rsidP="006C77A7">
      <w:pPr>
        <w:pStyle w:val="Heading3"/>
      </w:pPr>
      <w:bookmarkStart w:id="36" w:name="_Toc434948899"/>
      <w:r w:rsidRPr="00477958">
        <w:rPr>
          <w:rFonts w:hint="eastAsia"/>
        </w:rPr>
        <w:t>5.2.</w:t>
      </w:r>
      <w:r w:rsidR="00164D42">
        <w:rPr>
          <w:lang w:val="en-US"/>
        </w:rPr>
        <w:t>3</w:t>
      </w:r>
      <w:r w:rsidRPr="00477958">
        <w:rPr>
          <w:rFonts w:hint="eastAsia"/>
        </w:rPr>
        <w:tab/>
      </w:r>
      <w:r>
        <w:t>Communication Model</w:t>
      </w:r>
      <w:bookmarkEnd w:id="36"/>
    </w:p>
    <w:p w:rsidR="006C77A7" w:rsidRPr="00AB0CEA" w:rsidRDefault="00547980" w:rsidP="006C77A7">
      <w:pPr>
        <w:keepNext/>
      </w:pPr>
      <w:r>
        <w:t>T</w:t>
      </w:r>
      <w:r w:rsidR="006C77A7">
        <w:t>able 5</w:t>
      </w:r>
      <w:r w:rsidR="006C77A7">
        <w:rPr>
          <w:rFonts w:hint="eastAsia"/>
          <w:lang w:eastAsia="ko-KR"/>
        </w:rPr>
        <w:t>.2.</w:t>
      </w:r>
      <w:r w:rsidR="00164D42">
        <w:rPr>
          <w:lang w:eastAsia="ko-KR"/>
        </w:rPr>
        <w:t>3</w:t>
      </w:r>
      <w:r w:rsidR="006C77A7">
        <w:t>-1 demonstrates the comparison between oneM2M and OIC with respect to communication model.</w:t>
      </w:r>
    </w:p>
    <w:p w:rsidR="006C77A7" w:rsidRPr="00477958" w:rsidRDefault="006C77A7" w:rsidP="006C77A7">
      <w:pPr>
        <w:pStyle w:val="OneM2M-Normal"/>
        <w:jc w:val="center"/>
        <w:rPr>
          <w:rFonts w:ascii="Times New Roman" w:eastAsia="Malgun Gothic" w:hAnsi="Times New Roman"/>
          <w:b/>
          <w:sz w:val="20"/>
          <w:lang w:eastAsia="ko-KR"/>
        </w:rPr>
      </w:pPr>
      <w:r w:rsidRPr="00477958">
        <w:rPr>
          <w:rFonts w:ascii="Times New Roman" w:eastAsia="Malgun Gothic" w:hAnsi="Times New Roman" w:hint="eastAsia"/>
          <w:b/>
          <w:sz w:val="20"/>
          <w:lang w:eastAsia="ko-KR"/>
        </w:rPr>
        <w:t>Table 5</w:t>
      </w:r>
      <w:r>
        <w:rPr>
          <w:rFonts w:ascii="Times New Roman" w:eastAsia="Malgun Gothic" w:hAnsi="Times New Roman" w:hint="eastAsia"/>
          <w:b/>
          <w:sz w:val="20"/>
          <w:lang w:eastAsia="ko-KR"/>
        </w:rPr>
        <w:t>.2.</w:t>
      </w:r>
      <w:r w:rsidR="00164D42">
        <w:rPr>
          <w:rFonts w:ascii="Times New Roman" w:eastAsia="Malgun Gothic" w:hAnsi="Times New Roman"/>
          <w:b/>
          <w:sz w:val="20"/>
          <w:lang w:eastAsia="ko-KR"/>
        </w:rPr>
        <w:t>3</w:t>
      </w:r>
      <w:r w:rsidRPr="00477958">
        <w:rPr>
          <w:rFonts w:ascii="Times New Roman" w:eastAsia="Malgun Gothic" w:hAnsi="Times New Roman" w:hint="eastAsia"/>
          <w:b/>
          <w:sz w:val="20"/>
          <w:lang w:eastAsia="ko-KR"/>
        </w:rPr>
        <w:t>-</w:t>
      </w:r>
      <w:r>
        <w:rPr>
          <w:rFonts w:ascii="Times New Roman" w:eastAsia="Malgun Gothic" w:hAnsi="Times New Roman" w:hint="eastAsia"/>
          <w:b/>
          <w:sz w:val="20"/>
          <w:lang w:eastAsia="ko-KR"/>
        </w:rPr>
        <w:t xml:space="preserve">1 </w:t>
      </w:r>
      <w:r w:rsidRPr="00477958">
        <w:rPr>
          <w:rFonts w:ascii="Times New Roman" w:eastAsia="Malgun Gothic" w:hAnsi="Times New Roman"/>
          <w:b/>
          <w:sz w:val="20"/>
          <w:lang w:eastAsia="ko-KR"/>
        </w:rPr>
        <w:t xml:space="preserve">The Comparison of </w:t>
      </w:r>
      <w:r>
        <w:rPr>
          <w:rFonts w:ascii="Times New Roman" w:eastAsia="Malgun Gothic" w:hAnsi="Times New Roman"/>
          <w:b/>
          <w:sz w:val="20"/>
          <w:lang w:eastAsia="ko-KR"/>
        </w:rPr>
        <w:t>Communication Model of oneM2M and OIC</w:t>
      </w:r>
      <w:r w:rsidRPr="00477958">
        <w:rPr>
          <w:rFonts w:ascii="Times New Roman" w:eastAsia="Malgun Gothic" w:hAnsi="Times New Roman"/>
          <w:b/>
          <w:sz w:val="20"/>
          <w:lang w:eastAsia="ko-KR"/>
        </w:rPr>
        <w:t xml:space="preserve">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5"/>
        <w:gridCol w:w="3666"/>
        <w:gridCol w:w="3666"/>
      </w:tblGrid>
      <w:tr w:rsidR="006C77A7" w:rsidRPr="00777808" w:rsidTr="00892842">
        <w:trPr>
          <w:trHeight w:val="478"/>
        </w:trPr>
        <w:tc>
          <w:tcPr>
            <w:tcW w:w="1745" w:type="dxa"/>
            <w:shd w:val="clear" w:color="auto" w:fill="auto"/>
          </w:tcPr>
          <w:p w:rsidR="006C77A7" w:rsidRPr="00477958" w:rsidRDefault="006C77A7" w:rsidP="00892842">
            <w:pPr>
              <w:pStyle w:val="OneM2M-Normal"/>
              <w:jc w:val="center"/>
              <w:rPr>
                <w:rFonts w:ascii="Times New Roman" w:eastAsia="Malgun Gothic" w:hAnsi="Times New Roman"/>
                <w:b/>
                <w:sz w:val="20"/>
                <w:lang w:eastAsia="ko-KR"/>
              </w:rPr>
            </w:pPr>
          </w:p>
        </w:tc>
        <w:tc>
          <w:tcPr>
            <w:tcW w:w="3666" w:type="dxa"/>
            <w:shd w:val="clear" w:color="auto" w:fill="auto"/>
          </w:tcPr>
          <w:p w:rsidR="006C77A7" w:rsidRPr="00477958" w:rsidRDefault="006C77A7" w:rsidP="00892842">
            <w:pPr>
              <w:pStyle w:val="OneM2M-Normal"/>
              <w:jc w:val="center"/>
              <w:rPr>
                <w:rFonts w:ascii="Times New Roman" w:eastAsia="Malgun Gothic" w:hAnsi="Times New Roman"/>
                <w:b/>
                <w:sz w:val="20"/>
                <w:lang w:eastAsia="ko-KR"/>
              </w:rPr>
            </w:pPr>
            <w:r w:rsidRPr="00477958">
              <w:rPr>
                <w:rFonts w:ascii="Times New Roman" w:eastAsia="Malgun Gothic" w:hAnsi="Times New Roman"/>
                <w:b/>
                <w:sz w:val="20"/>
                <w:lang w:eastAsia="ko-KR"/>
              </w:rPr>
              <w:t>oneM2M</w:t>
            </w:r>
          </w:p>
        </w:tc>
        <w:tc>
          <w:tcPr>
            <w:tcW w:w="3666" w:type="dxa"/>
            <w:shd w:val="clear" w:color="auto" w:fill="auto"/>
          </w:tcPr>
          <w:p w:rsidR="006C77A7" w:rsidRPr="00477958" w:rsidRDefault="006C77A7" w:rsidP="00892842">
            <w:pPr>
              <w:pStyle w:val="OneM2M-Normal"/>
              <w:jc w:val="center"/>
              <w:rPr>
                <w:rFonts w:ascii="Times New Roman" w:eastAsia="Malgun Gothic" w:hAnsi="Times New Roman"/>
                <w:b/>
                <w:sz w:val="20"/>
                <w:lang w:eastAsia="ko-KR"/>
              </w:rPr>
            </w:pPr>
            <w:r>
              <w:rPr>
                <w:rFonts w:ascii="Times New Roman" w:eastAsia="Malgun Gothic" w:hAnsi="Times New Roman"/>
                <w:b/>
                <w:sz w:val="20"/>
                <w:lang w:eastAsia="ko-KR"/>
              </w:rPr>
              <w:t>OIC</w:t>
            </w:r>
          </w:p>
        </w:tc>
      </w:tr>
      <w:tr w:rsidR="006C77A7" w:rsidRPr="00777808" w:rsidTr="00892842">
        <w:trPr>
          <w:trHeight w:val="1230"/>
        </w:trPr>
        <w:tc>
          <w:tcPr>
            <w:tcW w:w="1745" w:type="dxa"/>
            <w:shd w:val="clear" w:color="auto" w:fill="auto"/>
          </w:tcPr>
          <w:p w:rsidR="006C77A7" w:rsidRDefault="006C77A7" w:rsidP="00892842">
            <w:pPr>
              <w:pStyle w:val="OneM2M-Normal"/>
              <w:rPr>
                <w:rFonts w:ascii="Times New Roman" w:eastAsia="Malgun Gothic" w:hAnsi="Times New Roman"/>
                <w:sz w:val="20"/>
                <w:lang w:eastAsia="ko-KR"/>
              </w:rPr>
            </w:pPr>
            <w:r>
              <w:rPr>
                <w:rFonts w:ascii="Times New Roman" w:eastAsia="Malgun Gothic" w:hAnsi="Times New Roman" w:hint="eastAsia"/>
                <w:sz w:val="20"/>
                <w:lang w:eastAsia="ko-KR"/>
              </w:rPr>
              <w:t>Registration Need</w:t>
            </w:r>
          </w:p>
        </w:tc>
        <w:tc>
          <w:tcPr>
            <w:tcW w:w="3666" w:type="dxa"/>
            <w:shd w:val="clear" w:color="auto" w:fill="auto"/>
          </w:tcPr>
          <w:p w:rsidR="006C77A7" w:rsidRDefault="006C77A7" w:rsidP="00892842">
            <w:pPr>
              <w:pStyle w:val="OneM2M-Normal"/>
              <w:rPr>
                <w:rFonts w:ascii="Times New Roman" w:eastAsia="Malgun Gothic" w:hAnsi="Times New Roman"/>
                <w:sz w:val="20"/>
                <w:lang w:eastAsia="ko-KR"/>
              </w:rPr>
            </w:pPr>
            <w:r>
              <w:rPr>
                <w:rFonts w:ascii="Times New Roman" w:eastAsia="Malgun Gothic" w:hAnsi="Times New Roman"/>
                <w:sz w:val="20"/>
                <w:lang w:eastAsia="ko-KR"/>
              </w:rPr>
              <w:t>Each entity in oneM2M must perform r</w:t>
            </w:r>
            <w:r w:rsidRPr="00CB2F78">
              <w:rPr>
                <w:rFonts w:ascii="Times New Roman" w:eastAsia="Malgun Gothic" w:hAnsi="Times New Roman"/>
                <w:sz w:val="20"/>
                <w:lang w:eastAsia="ko-KR"/>
              </w:rPr>
              <w:t>egistration</w:t>
            </w:r>
            <w:r>
              <w:rPr>
                <w:rFonts w:ascii="Times New Roman" w:eastAsia="Malgun Gothic" w:hAnsi="Times New Roman"/>
                <w:sz w:val="20"/>
                <w:lang w:eastAsia="ko-KR"/>
              </w:rPr>
              <w:t xml:space="preserve"> procedure which </w:t>
            </w:r>
            <w:r w:rsidRPr="00CB2F78">
              <w:rPr>
                <w:rFonts w:ascii="Times New Roman" w:eastAsia="Malgun Gothic" w:hAnsi="Times New Roman"/>
                <w:sz w:val="20"/>
                <w:lang w:eastAsia="ko-KR"/>
              </w:rPr>
              <w:t xml:space="preserve">establishes a relationship between CSEs/AE allowing them to exchange information. </w:t>
            </w:r>
          </w:p>
          <w:p w:rsidR="006C77A7" w:rsidRPr="00E65866" w:rsidDel="00E101E1" w:rsidRDefault="006C77A7" w:rsidP="00892842">
            <w:pPr>
              <w:pStyle w:val="OneM2M-Normal"/>
              <w:rPr>
                <w:rFonts w:ascii="Times New Roman" w:eastAsia="Malgun Gothic" w:hAnsi="Times New Roman"/>
                <w:sz w:val="20"/>
                <w:lang w:eastAsia="ko-KR"/>
              </w:rPr>
            </w:pPr>
            <w:proofErr w:type="spellStart"/>
            <w:r>
              <w:rPr>
                <w:rFonts w:ascii="Times New Roman" w:eastAsia="Malgun Gothic" w:hAnsi="Times New Roman" w:hint="eastAsia"/>
                <w:sz w:val="20"/>
                <w:lang w:eastAsia="ko-KR"/>
              </w:rPr>
              <w:t>Registree</w:t>
            </w:r>
            <w:proofErr w:type="spellEnd"/>
            <w:r>
              <w:rPr>
                <w:rFonts w:ascii="Times New Roman" w:eastAsia="Malgun Gothic" w:hAnsi="Times New Roman" w:hint="eastAsia"/>
                <w:sz w:val="20"/>
                <w:lang w:eastAsia="ko-KR"/>
              </w:rPr>
              <w:t xml:space="preserve">-Registrar relationship </w:t>
            </w:r>
            <w:r>
              <w:rPr>
                <w:rFonts w:ascii="Times New Roman" w:eastAsia="Malgun Gothic" w:hAnsi="Times New Roman"/>
                <w:sz w:val="20"/>
                <w:lang w:eastAsia="ko-KR"/>
              </w:rPr>
              <w:t>produces routing path when transferring messages.</w:t>
            </w:r>
          </w:p>
        </w:tc>
        <w:tc>
          <w:tcPr>
            <w:tcW w:w="3666" w:type="dxa"/>
            <w:shd w:val="clear" w:color="auto" w:fill="auto"/>
          </w:tcPr>
          <w:p w:rsidR="006C77A7" w:rsidRDefault="006C77A7" w:rsidP="00892842">
            <w:pPr>
              <w:pStyle w:val="OneM2M-Normal"/>
              <w:rPr>
                <w:rFonts w:ascii="Times New Roman" w:eastAsia="Malgun Gothic" w:hAnsi="Times New Roman"/>
                <w:sz w:val="20"/>
                <w:lang w:eastAsia="ko-KR"/>
              </w:rPr>
            </w:pPr>
            <w:r>
              <w:rPr>
                <w:rFonts w:ascii="Times New Roman" w:eastAsia="Malgun Gothic" w:hAnsi="Times New Roman" w:hint="eastAsia"/>
                <w:sz w:val="20"/>
                <w:lang w:eastAsia="ko-KR"/>
              </w:rPr>
              <w:t>OIC does not</w:t>
            </w:r>
            <w:r>
              <w:rPr>
                <w:rFonts w:ascii="Times New Roman" w:eastAsia="Malgun Gothic" w:hAnsi="Times New Roman"/>
                <w:sz w:val="20"/>
                <w:lang w:eastAsia="ko-KR"/>
              </w:rPr>
              <w:t xml:space="preserve"> have the concept of registration between OIC devices.</w:t>
            </w:r>
          </w:p>
          <w:p w:rsidR="006C77A7" w:rsidRPr="00E65866" w:rsidRDefault="006C77A7" w:rsidP="00892842">
            <w:pPr>
              <w:pStyle w:val="OneM2M-Normal"/>
              <w:rPr>
                <w:rFonts w:ascii="Times New Roman" w:eastAsia="Malgun Gothic" w:hAnsi="Times New Roman"/>
                <w:sz w:val="20"/>
                <w:lang w:eastAsia="ko-KR"/>
              </w:rPr>
            </w:pPr>
          </w:p>
        </w:tc>
      </w:tr>
      <w:tr w:rsidR="006C77A7" w:rsidRPr="00777808" w:rsidTr="00892842">
        <w:trPr>
          <w:trHeight w:val="1230"/>
        </w:trPr>
        <w:tc>
          <w:tcPr>
            <w:tcW w:w="1745" w:type="dxa"/>
            <w:shd w:val="clear" w:color="auto" w:fill="auto"/>
          </w:tcPr>
          <w:p w:rsidR="006C77A7" w:rsidRPr="00477958" w:rsidRDefault="006C77A7" w:rsidP="00892842">
            <w:pPr>
              <w:pStyle w:val="OneM2M-Normal"/>
              <w:rPr>
                <w:rFonts w:ascii="Times New Roman" w:eastAsia="Malgun Gothic" w:hAnsi="Times New Roman"/>
                <w:sz w:val="20"/>
                <w:lang w:eastAsia="ko-KR"/>
              </w:rPr>
            </w:pPr>
            <w:r>
              <w:rPr>
                <w:rFonts w:ascii="Times New Roman" w:eastAsia="Malgun Gothic" w:hAnsi="Times New Roman"/>
                <w:sz w:val="20"/>
                <w:lang w:eastAsia="ko-KR"/>
              </w:rPr>
              <w:t xml:space="preserve">Communication </w:t>
            </w:r>
            <w:r>
              <w:rPr>
                <w:rFonts w:ascii="Times New Roman" w:eastAsia="Malgun Gothic" w:hAnsi="Times New Roman" w:hint="eastAsia"/>
                <w:sz w:val="20"/>
                <w:lang w:eastAsia="ko-KR"/>
              </w:rPr>
              <w:t>F</w:t>
            </w:r>
            <w:r>
              <w:rPr>
                <w:rFonts w:ascii="Times New Roman" w:eastAsia="Malgun Gothic" w:hAnsi="Times New Roman"/>
                <w:sz w:val="20"/>
                <w:lang w:eastAsia="ko-KR"/>
              </w:rPr>
              <w:t>low</w:t>
            </w:r>
          </w:p>
        </w:tc>
        <w:tc>
          <w:tcPr>
            <w:tcW w:w="3666" w:type="dxa"/>
            <w:shd w:val="clear" w:color="auto" w:fill="auto"/>
          </w:tcPr>
          <w:p w:rsidR="006C77A7" w:rsidRDefault="006C77A7" w:rsidP="00892842">
            <w:pPr>
              <w:pStyle w:val="OneM2M-Normal"/>
              <w:rPr>
                <w:rFonts w:ascii="Times New Roman" w:eastAsia="Malgun Gothic" w:hAnsi="Times New Roman"/>
                <w:sz w:val="20"/>
                <w:lang w:eastAsia="ko-KR"/>
              </w:rPr>
            </w:pPr>
            <w:r>
              <w:rPr>
                <w:rFonts w:ascii="Times New Roman" w:eastAsia="Malgun Gothic" w:hAnsi="Times New Roman"/>
                <w:sz w:val="20"/>
                <w:lang w:eastAsia="ko-KR"/>
              </w:rPr>
              <w:t xml:space="preserve">Based on </w:t>
            </w:r>
            <w:r>
              <w:rPr>
                <w:rFonts w:ascii="Times New Roman" w:eastAsia="Malgun Gothic" w:hAnsi="Times New Roman" w:hint="eastAsia"/>
                <w:sz w:val="20"/>
                <w:lang w:eastAsia="ko-KR"/>
              </w:rPr>
              <w:t>RESTful stateless request-response paradigm</w:t>
            </w:r>
          </w:p>
          <w:p w:rsidR="006C77A7" w:rsidRDefault="006C77A7" w:rsidP="00892842">
            <w:pPr>
              <w:pStyle w:val="OneM2M-Normal"/>
              <w:rPr>
                <w:rFonts w:ascii="Times New Roman" w:eastAsia="Malgun Gothic" w:hAnsi="Times New Roman"/>
                <w:sz w:val="20"/>
                <w:lang w:eastAsia="ko-KR"/>
              </w:rPr>
            </w:pPr>
            <w:r>
              <w:rPr>
                <w:rFonts w:ascii="Times New Roman" w:eastAsia="Malgun Gothic" w:hAnsi="Times New Roman"/>
                <w:sz w:val="20"/>
                <w:lang w:eastAsia="ko-KR"/>
              </w:rPr>
              <w:t>Request message flow occurs from the Originator CSE to the Hosting CSE which generates Hop-by-Hop data delivery.</w:t>
            </w:r>
          </w:p>
          <w:p w:rsidR="006C77A7" w:rsidRPr="00477958" w:rsidRDefault="006C77A7" w:rsidP="00892842">
            <w:pPr>
              <w:pStyle w:val="OneM2M-Normal"/>
              <w:rPr>
                <w:rFonts w:ascii="Times New Roman" w:eastAsia="Malgun Gothic" w:hAnsi="Times New Roman"/>
                <w:sz w:val="20"/>
                <w:lang w:eastAsia="ko-KR"/>
              </w:rPr>
            </w:pPr>
            <w:r>
              <w:rPr>
                <w:rFonts w:ascii="Times New Roman" w:eastAsia="Malgun Gothic" w:hAnsi="Times New Roman" w:hint="eastAsia"/>
                <w:sz w:val="20"/>
                <w:lang w:eastAsia="ko-KR"/>
              </w:rPr>
              <w:t xml:space="preserve">Blocking </w:t>
            </w:r>
            <w:r>
              <w:rPr>
                <w:rFonts w:ascii="Times New Roman" w:eastAsia="Malgun Gothic" w:hAnsi="Times New Roman"/>
                <w:sz w:val="20"/>
                <w:lang w:eastAsia="ko-KR"/>
              </w:rPr>
              <w:t>and</w:t>
            </w:r>
            <w:r>
              <w:rPr>
                <w:rFonts w:ascii="Times New Roman" w:eastAsia="Malgun Gothic" w:hAnsi="Times New Roman" w:hint="eastAsia"/>
                <w:sz w:val="20"/>
                <w:lang w:eastAsia="ko-KR"/>
              </w:rPr>
              <w:t xml:space="preserve"> non-Blocking </w:t>
            </w:r>
            <w:r>
              <w:rPr>
                <w:rFonts w:ascii="Times New Roman" w:eastAsia="Malgun Gothic" w:hAnsi="Times New Roman"/>
                <w:sz w:val="20"/>
                <w:lang w:eastAsia="ko-KR"/>
              </w:rPr>
              <w:t xml:space="preserve">mode </w:t>
            </w:r>
            <w:r>
              <w:rPr>
                <w:rFonts w:ascii="Times New Roman" w:eastAsia="Malgun Gothic" w:hAnsi="Times New Roman" w:hint="eastAsia"/>
                <w:sz w:val="20"/>
                <w:lang w:eastAsia="ko-KR"/>
              </w:rPr>
              <w:t>supported</w:t>
            </w:r>
          </w:p>
        </w:tc>
        <w:tc>
          <w:tcPr>
            <w:tcW w:w="3666" w:type="dxa"/>
            <w:shd w:val="clear" w:color="auto" w:fill="auto"/>
          </w:tcPr>
          <w:p w:rsidR="006C77A7" w:rsidRPr="00E65866" w:rsidRDefault="006C77A7" w:rsidP="00892842">
            <w:pPr>
              <w:pStyle w:val="OneM2M-Normal"/>
              <w:rPr>
                <w:rFonts w:ascii="Times New Roman" w:eastAsia="Malgun Gothic" w:hAnsi="Times New Roman"/>
                <w:sz w:val="20"/>
                <w:lang w:eastAsia="ko-KR"/>
              </w:rPr>
            </w:pPr>
            <w:r>
              <w:rPr>
                <w:rFonts w:ascii="Times New Roman" w:eastAsia="Malgun Gothic" w:hAnsi="Times New Roman"/>
                <w:sz w:val="20"/>
                <w:lang w:eastAsia="ko-KR"/>
              </w:rPr>
              <w:t xml:space="preserve">Based on </w:t>
            </w:r>
            <w:r>
              <w:rPr>
                <w:rFonts w:ascii="Times New Roman" w:eastAsia="Malgun Gothic" w:hAnsi="Times New Roman" w:hint="eastAsia"/>
                <w:sz w:val="20"/>
                <w:lang w:eastAsia="ko-KR"/>
              </w:rPr>
              <w:t>RESTful stateless request-response paradigm</w:t>
            </w:r>
          </w:p>
          <w:p w:rsidR="006C77A7" w:rsidRDefault="006C77A7" w:rsidP="00892842">
            <w:pPr>
              <w:pStyle w:val="OneM2M-Normal"/>
              <w:rPr>
                <w:rFonts w:ascii="Times New Roman" w:eastAsia="Malgun Gothic" w:hAnsi="Times New Roman"/>
                <w:sz w:val="20"/>
                <w:lang w:eastAsia="ko-KR"/>
              </w:rPr>
            </w:pPr>
            <w:r>
              <w:rPr>
                <w:rFonts w:ascii="Times New Roman" w:eastAsia="Malgun Gothic" w:hAnsi="Times New Roman"/>
                <w:sz w:val="20"/>
                <w:lang w:eastAsia="ko-KR"/>
              </w:rPr>
              <w:t>OIC client and OIC server directly communicate without involvement of any other OIC entity.</w:t>
            </w:r>
          </w:p>
          <w:p w:rsidR="006C77A7" w:rsidRPr="00CB2F78" w:rsidRDefault="006C77A7" w:rsidP="00892842">
            <w:pPr>
              <w:pStyle w:val="OneM2M-Normal"/>
              <w:rPr>
                <w:rFonts w:ascii="Times New Roman" w:eastAsia="Malgun Gothic" w:hAnsi="Times New Roman"/>
                <w:sz w:val="20"/>
                <w:lang w:eastAsia="ko-KR"/>
              </w:rPr>
            </w:pPr>
            <w:r>
              <w:rPr>
                <w:rFonts w:ascii="Times New Roman" w:eastAsia="Malgun Gothic" w:hAnsi="Times New Roman"/>
                <w:sz w:val="20"/>
                <w:lang w:eastAsia="ko-KR"/>
              </w:rPr>
              <w:t>OIC supports remote access (RA) which enables communication between OIC client and OIC server where each device is in a different network via connection broker server.</w:t>
            </w:r>
          </w:p>
        </w:tc>
      </w:tr>
    </w:tbl>
    <w:p w:rsidR="006C77A7" w:rsidRDefault="006C77A7" w:rsidP="006C77A7">
      <w:pPr>
        <w:pStyle w:val="OneM2M-Normal"/>
        <w:rPr>
          <w:rFonts w:eastAsia="Malgun Gothic"/>
          <w:lang w:eastAsia="ko-KR"/>
        </w:rPr>
      </w:pPr>
    </w:p>
    <w:p w:rsidR="006C77A7" w:rsidRDefault="006C77A7" w:rsidP="006C77A7">
      <w:pPr>
        <w:pStyle w:val="OneM2M-Normal"/>
        <w:rPr>
          <w:rFonts w:ascii="Times New Roman" w:eastAsia="Malgun Gothic" w:hAnsi="Times New Roman"/>
          <w:sz w:val="20"/>
          <w:lang w:eastAsia="ko-KR"/>
        </w:rPr>
      </w:pPr>
      <w:proofErr w:type="gramStart"/>
      <w:r>
        <w:rPr>
          <w:rFonts w:ascii="Times New Roman" w:eastAsia="Malgun Gothic" w:hAnsi="Times New Roman"/>
          <w:sz w:val="20"/>
          <w:lang w:eastAsia="ko-KR"/>
        </w:rPr>
        <w:t>figure</w:t>
      </w:r>
      <w:proofErr w:type="gramEnd"/>
      <w:r>
        <w:rPr>
          <w:rFonts w:ascii="Times New Roman" w:eastAsia="Malgun Gothic" w:hAnsi="Times New Roman"/>
          <w:sz w:val="20"/>
          <w:lang w:eastAsia="ko-KR"/>
        </w:rPr>
        <w:t xml:space="preserve"> 5.2.</w:t>
      </w:r>
      <w:r w:rsidR="00164D42">
        <w:rPr>
          <w:rFonts w:ascii="Times New Roman" w:eastAsia="Malgun Gothic" w:hAnsi="Times New Roman"/>
          <w:sz w:val="20"/>
          <w:lang w:eastAsia="ko-KR"/>
        </w:rPr>
        <w:t>3</w:t>
      </w:r>
      <w:r>
        <w:rPr>
          <w:rFonts w:ascii="Times New Roman" w:eastAsia="Malgun Gothic" w:hAnsi="Times New Roman"/>
          <w:sz w:val="20"/>
          <w:lang w:eastAsia="ko-KR"/>
        </w:rPr>
        <w:t>-1 and figure 5.2.</w:t>
      </w:r>
      <w:r w:rsidR="00164D42">
        <w:rPr>
          <w:rFonts w:ascii="Times New Roman" w:eastAsia="Malgun Gothic" w:hAnsi="Times New Roman"/>
          <w:sz w:val="20"/>
          <w:lang w:eastAsia="ko-KR"/>
        </w:rPr>
        <w:t>3</w:t>
      </w:r>
      <w:r>
        <w:rPr>
          <w:rFonts w:ascii="Times New Roman" w:eastAsia="Malgun Gothic" w:hAnsi="Times New Roman"/>
          <w:sz w:val="20"/>
          <w:lang w:eastAsia="ko-KR"/>
        </w:rPr>
        <w:t>-2 illustrate</w:t>
      </w:r>
      <w:r w:rsidRPr="006211ED">
        <w:rPr>
          <w:rFonts w:ascii="Times New Roman" w:eastAsia="Malgun Gothic" w:hAnsi="Times New Roman"/>
          <w:sz w:val="20"/>
          <w:lang w:eastAsia="ko-KR"/>
        </w:rPr>
        <w:t xml:space="preserve"> </w:t>
      </w:r>
      <w:r>
        <w:rPr>
          <w:rFonts w:ascii="Times New Roman" w:eastAsia="Malgun Gothic" w:hAnsi="Times New Roman"/>
          <w:sz w:val="20"/>
          <w:lang w:eastAsia="ko-KR"/>
        </w:rPr>
        <w:t>message delivery in each oneM2M and OIC system and show comparison between oneM2M and OIC system communication model.</w:t>
      </w:r>
    </w:p>
    <w:p w:rsidR="006C77A7" w:rsidRPr="006211ED" w:rsidRDefault="006C77A7" w:rsidP="006C77A7">
      <w:pPr>
        <w:pStyle w:val="OneM2M-Normal"/>
        <w:rPr>
          <w:rFonts w:ascii="Times New Roman" w:eastAsia="Malgun Gothic" w:hAnsi="Times New Roman"/>
          <w:sz w:val="20"/>
          <w:lang w:eastAsia="ko-KR"/>
        </w:rPr>
      </w:pPr>
    </w:p>
    <w:p w:rsidR="006C77A7" w:rsidRDefault="00F047CD" w:rsidP="006C77A7">
      <w:pPr>
        <w:pStyle w:val="OneM2M-Normal"/>
        <w:spacing w:line="480" w:lineRule="auto"/>
        <w:jc w:val="center"/>
      </w:pPr>
      <w:r>
        <w:rPr>
          <w:noProof/>
          <w:lang w:val="en-US"/>
        </w:rPr>
        <w:lastRenderedPageBreak/>
        <w:drawing>
          <wp:inline distT="0" distB="0" distL="0" distR="0" wp14:anchorId="358BD7CF" wp14:editId="50E2F265">
            <wp:extent cx="6170930" cy="3226435"/>
            <wp:effectExtent l="0" t="0" r="127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srcRect/>
                    <a:stretch>
                      <a:fillRect/>
                    </a:stretch>
                  </pic:blipFill>
                  <pic:spPr bwMode="auto">
                    <a:xfrm>
                      <a:off x="0" y="0"/>
                      <a:ext cx="6170930" cy="3226435"/>
                    </a:xfrm>
                    <a:prstGeom prst="rect">
                      <a:avLst/>
                    </a:prstGeom>
                    <a:noFill/>
                  </pic:spPr>
                </pic:pic>
              </a:graphicData>
            </a:graphic>
          </wp:inline>
        </w:drawing>
      </w:r>
    </w:p>
    <w:p w:rsidR="006C77A7" w:rsidRPr="006211ED" w:rsidRDefault="006C77A7" w:rsidP="006C77A7">
      <w:pPr>
        <w:pStyle w:val="Caption"/>
        <w:jc w:val="center"/>
      </w:pPr>
      <w:r w:rsidRPr="006211ED">
        <w:t>Figure 5</w:t>
      </w:r>
      <w:r>
        <w:rPr>
          <w:rFonts w:hint="eastAsia"/>
          <w:lang w:eastAsia="ko-KR"/>
        </w:rPr>
        <w:t>.2.</w:t>
      </w:r>
      <w:r w:rsidR="00164D42">
        <w:rPr>
          <w:lang w:eastAsia="ko-KR"/>
        </w:rPr>
        <w:t>3</w:t>
      </w:r>
      <w:r w:rsidRPr="006211ED">
        <w:t>-</w:t>
      </w:r>
      <w:r>
        <w:rPr>
          <w:rFonts w:hint="eastAsia"/>
          <w:lang w:eastAsia="ko-KR"/>
        </w:rPr>
        <w:t>1</w:t>
      </w:r>
      <w:r w:rsidRPr="006211ED">
        <w:tab/>
      </w:r>
      <w:r>
        <w:t xml:space="preserve">oneM2M </w:t>
      </w:r>
      <w:r w:rsidR="006178FC">
        <w:t>Request</w:t>
      </w:r>
      <w:r>
        <w:t>-Response communication model (Multi-Hop)</w:t>
      </w:r>
    </w:p>
    <w:p w:rsidR="006C77A7" w:rsidRDefault="006C77A7" w:rsidP="006C77A7">
      <w:pPr>
        <w:pStyle w:val="OneM2M-Normal"/>
        <w:rPr>
          <w:rFonts w:eastAsia="Malgun Gothic"/>
          <w:lang w:eastAsia="ko-KR"/>
        </w:rPr>
      </w:pPr>
    </w:p>
    <w:p w:rsidR="006C77A7" w:rsidRDefault="00F047CD" w:rsidP="006C77A7">
      <w:pPr>
        <w:pStyle w:val="OneM2M-Normal"/>
        <w:jc w:val="center"/>
      </w:pPr>
      <w:r>
        <w:rPr>
          <w:noProof/>
          <w:lang w:val="en-US"/>
        </w:rPr>
        <w:drawing>
          <wp:inline distT="0" distB="0" distL="0" distR="0" wp14:anchorId="2D79F07F" wp14:editId="3A0C0FE1">
            <wp:extent cx="4130040" cy="2827655"/>
            <wp:effectExtent l="1905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srcRect/>
                    <a:stretch>
                      <a:fillRect/>
                    </a:stretch>
                  </pic:blipFill>
                  <pic:spPr bwMode="auto">
                    <a:xfrm>
                      <a:off x="0" y="0"/>
                      <a:ext cx="4130040" cy="2827655"/>
                    </a:xfrm>
                    <a:prstGeom prst="rect">
                      <a:avLst/>
                    </a:prstGeom>
                    <a:noFill/>
                  </pic:spPr>
                </pic:pic>
              </a:graphicData>
            </a:graphic>
          </wp:inline>
        </w:drawing>
      </w:r>
    </w:p>
    <w:p w:rsidR="006C77A7" w:rsidRPr="00502C49" w:rsidRDefault="006C77A7" w:rsidP="006C77A7">
      <w:pPr>
        <w:pStyle w:val="OneM2M-Normal"/>
        <w:jc w:val="center"/>
      </w:pPr>
    </w:p>
    <w:p w:rsidR="006C77A7" w:rsidRPr="006211ED" w:rsidRDefault="006C77A7" w:rsidP="006C77A7">
      <w:pPr>
        <w:pStyle w:val="Caption"/>
        <w:jc w:val="center"/>
      </w:pPr>
      <w:r w:rsidRPr="006211ED">
        <w:t>Figure 5</w:t>
      </w:r>
      <w:r>
        <w:rPr>
          <w:rFonts w:hint="eastAsia"/>
          <w:lang w:eastAsia="ko-KR"/>
        </w:rPr>
        <w:t>.2.</w:t>
      </w:r>
      <w:r w:rsidR="00164D42">
        <w:rPr>
          <w:lang w:eastAsia="ko-KR"/>
        </w:rPr>
        <w:t>3</w:t>
      </w:r>
      <w:r w:rsidRPr="006211ED">
        <w:t>-</w:t>
      </w:r>
      <w:r>
        <w:t>2</w:t>
      </w:r>
      <w:r>
        <w:rPr>
          <w:rFonts w:hint="eastAsia"/>
          <w:lang w:eastAsia="ko-KR"/>
        </w:rPr>
        <w:t xml:space="preserve"> OIC </w:t>
      </w:r>
      <w:r>
        <w:rPr>
          <w:lang w:eastAsia="ko-KR"/>
        </w:rPr>
        <w:t>P</w:t>
      </w:r>
      <w:r>
        <w:rPr>
          <w:rFonts w:hint="eastAsia"/>
          <w:lang w:eastAsia="ko-KR"/>
        </w:rPr>
        <w:t>eer-to</w:t>
      </w:r>
      <w:r>
        <w:rPr>
          <w:lang w:eastAsia="ko-KR"/>
        </w:rPr>
        <w:t>-P</w:t>
      </w:r>
      <w:r>
        <w:rPr>
          <w:rFonts w:hint="eastAsia"/>
          <w:lang w:eastAsia="ko-KR"/>
        </w:rPr>
        <w:t>eer communication model</w:t>
      </w:r>
      <w:r>
        <w:t xml:space="preserve"> </w:t>
      </w:r>
    </w:p>
    <w:p w:rsidR="00CD1E39" w:rsidRPr="00675EF8" w:rsidRDefault="00CD1E39" w:rsidP="00675EF8">
      <w:pPr>
        <w:rPr>
          <w:lang w:val="en-US" w:eastAsia="ko-KR"/>
        </w:rPr>
      </w:pPr>
    </w:p>
    <w:p w:rsidR="006C77A7" w:rsidRPr="00477958" w:rsidRDefault="006C77A7" w:rsidP="006C77A7">
      <w:pPr>
        <w:pStyle w:val="Heading3"/>
      </w:pPr>
      <w:bookmarkStart w:id="37" w:name="_Toc434948900"/>
      <w:r w:rsidRPr="00477958">
        <w:rPr>
          <w:rFonts w:hint="eastAsia"/>
        </w:rPr>
        <w:t>5.2.</w:t>
      </w:r>
      <w:r w:rsidR="00937EE4">
        <w:rPr>
          <w:lang w:val="en-US"/>
        </w:rPr>
        <w:t>4</w:t>
      </w:r>
      <w:r w:rsidRPr="00477958">
        <w:rPr>
          <w:rFonts w:hint="eastAsia"/>
        </w:rPr>
        <w:tab/>
      </w:r>
      <w:bookmarkEnd w:id="34"/>
      <w:bookmarkEnd w:id="35"/>
      <w:r>
        <w:t>Resource Representation</w:t>
      </w:r>
      <w:bookmarkEnd w:id="37"/>
    </w:p>
    <w:p w:rsidR="006C77A7" w:rsidRDefault="00372B48" w:rsidP="006C77A7">
      <w:pPr>
        <w:keepNext/>
        <w:rPr>
          <w:lang w:eastAsia="ko-KR"/>
        </w:rPr>
      </w:pPr>
      <w:r>
        <w:t>T</w:t>
      </w:r>
      <w:r w:rsidR="006C77A7">
        <w:t>able 5</w:t>
      </w:r>
      <w:r w:rsidR="006C77A7">
        <w:rPr>
          <w:rFonts w:hint="eastAsia"/>
          <w:lang w:eastAsia="ko-KR"/>
        </w:rPr>
        <w:t>.2.</w:t>
      </w:r>
      <w:r>
        <w:rPr>
          <w:lang w:eastAsia="ko-KR"/>
        </w:rPr>
        <w:t>4</w:t>
      </w:r>
      <w:r w:rsidR="006C77A7">
        <w:t>-1 demonstrates the comparison between oneM2M and OIC with respect to resource representation.</w:t>
      </w:r>
    </w:p>
    <w:p w:rsidR="006C77A7" w:rsidRPr="00477958" w:rsidRDefault="006C77A7" w:rsidP="006C77A7">
      <w:pPr>
        <w:pStyle w:val="OneM2M-Normal"/>
        <w:jc w:val="center"/>
        <w:rPr>
          <w:rFonts w:ascii="Times New Roman" w:eastAsia="Malgun Gothic" w:hAnsi="Times New Roman"/>
          <w:b/>
          <w:sz w:val="20"/>
          <w:lang w:eastAsia="ko-KR"/>
        </w:rPr>
      </w:pPr>
      <w:r w:rsidRPr="00477958">
        <w:rPr>
          <w:rFonts w:ascii="Times New Roman" w:eastAsia="Malgun Gothic" w:hAnsi="Times New Roman"/>
          <w:b/>
          <w:sz w:val="20"/>
          <w:lang w:eastAsia="ko-KR"/>
        </w:rPr>
        <w:t>Table 5</w:t>
      </w:r>
      <w:r>
        <w:rPr>
          <w:rFonts w:ascii="Times New Roman" w:eastAsia="Malgun Gothic" w:hAnsi="Times New Roman" w:hint="eastAsia"/>
          <w:b/>
          <w:sz w:val="20"/>
          <w:lang w:eastAsia="ko-KR"/>
        </w:rPr>
        <w:t>.2.</w:t>
      </w:r>
      <w:r w:rsidR="00372B48">
        <w:rPr>
          <w:rFonts w:ascii="Times New Roman" w:eastAsia="Malgun Gothic" w:hAnsi="Times New Roman"/>
          <w:b/>
          <w:sz w:val="20"/>
          <w:lang w:eastAsia="ko-KR"/>
        </w:rPr>
        <w:t>4</w:t>
      </w:r>
      <w:r w:rsidRPr="00477958">
        <w:rPr>
          <w:rFonts w:ascii="Times New Roman" w:eastAsia="Malgun Gothic" w:hAnsi="Times New Roman"/>
          <w:b/>
          <w:sz w:val="20"/>
          <w:lang w:eastAsia="ko-KR"/>
        </w:rPr>
        <w:t>-1</w:t>
      </w:r>
      <w:r w:rsidRPr="00477958">
        <w:rPr>
          <w:rFonts w:ascii="Times New Roman" w:eastAsia="Malgun Gothic" w:hAnsi="Times New Roman"/>
          <w:b/>
          <w:sz w:val="20"/>
          <w:lang w:eastAsia="ko-KR"/>
        </w:rPr>
        <w:tab/>
        <w:t xml:space="preserve">The Comparison of </w:t>
      </w:r>
      <w:r>
        <w:rPr>
          <w:rFonts w:ascii="Times New Roman" w:eastAsia="Malgun Gothic" w:hAnsi="Times New Roman"/>
          <w:b/>
          <w:sz w:val="20"/>
          <w:lang w:eastAsia="ko-KR"/>
        </w:rPr>
        <w:t>Resource Representation</w:t>
      </w:r>
      <w:r w:rsidRPr="00477958">
        <w:rPr>
          <w:rFonts w:ascii="Times New Roman" w:eastAsia="Malgun Gothic" w:hAnsi="Times New Roman"/>
          <w:b/>
          <w:sz w:val="20"/>
          <w:lang w:eastAsia="ko-KR"/>
        </w:rPr>
        <w:t xml:space="preserve"> of oneM2M and </w:t>
      </w:r>
      <w:r>
        <w:rPr>
          <w:rFonts w:ascii="Times New Roman" w:eastAsia="Malgun Gothic" w:hAnsi="Times New Roman"/>
          <w:b/>
          <w:sz w:val="20"/>
          <w:lang w:eastAsia="ko-KR"/>
        </w:rPr>
        <w:t>OIC</w:t>
      </w:r>
      <w:r w:rsidRPr="00477958">
        <w:rPr>
          <w:rFonts w:ascii="Times New Roman" w:eastAsia="Malgun Gothic" w:hAnsi="Times New Roman"/>
          <w:b/>
          <w:sz w:val="20"/>
          <w:lang w:eastAsia="ko-KR"/>
        </w:rPr>
        <w:t xml:space="preserve">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568"/>
        <w:gridCol w:w="3666"/>
      </w:tblGrid>
      <w:tr w:rsidR="006C77A7" w:rsidRPr="00777808" w:rsidTr="00892842">
        <w:trPr>
          <w:trHeight w:val="478"/>
        </w:trPr>
        <w:tc>
          <w:tcPr>
            <w:tcW w:w="1843" w:type="dxa"/>
            <w:shd w:val="clear" w:color="auto" w:fill="auto"/>
          </w:tcPr>
          <w:p w:rsidR="006C77A7" w:rsidRPr="00477958" w:rsidRDefault="006C77A7" w:rsidP="00892842">
            <w:pPr>
              <w:pStyle w:val="OneM2M-Normal"/>
              <w:jc w:val="center"/>
              <w:rPr>
                <w:rFonts w:ascii="Times New Roman" w:eastAsia="Malgun Gothic" w:hAnsi="Times New Roman"/>
                <w:b/>
                <w:sz w:val="20"/>
                <w:lang w:eastAsia="ko-KR"/>
              </w:rPr>
            </w:pPr>
          </w:p>
        </w:tc>
        <w:tc>
          <w:tcPr>
            <w:tcW w:w="3568" w:type="dxa"/>
            <w:shd w:val="clear" w:color="auto" w:fill="auto"/>
          </w:tcPr>
          <w:p w:rsidR="006C77A7" w:rsidRPr="00477958" w:rsidRDefault="006C77A7" w:rsidP="00892842">
            <w:pPr>
              <w:pStyle w:val="OneM2M-Normal"/>
              <w:jc w:val="center"/>
              <w:rPr>
                <w:rFonts w:ascii="Times New Roman" w:eastAsia="Malgun Gothic" w:hAnsi="Times New Roman"/>
                <w:b/>
                <w:sz w:val="20"/>
                <w:lang w:eastAsia="ko-KR"/>
              </w:rPr>
            </w:pPr>
            <w:r w:rsidRPr="00477958">
              <w:rPr>
                <w:rFonts w:ascii="Times New Roman" w:eastAsia="Malgun Gothic" w:hAnsi="Times New Roman"/>
                <w:b/>
                <w:sz w:val="20"/>
                <w:lang w:eastAsia="ko-KR"/>
              </w:rPr>
              <w:t>oneM2M</w:t>
            </w:r>
          </w:p>
        </w:tc>
        <w:tc>
          <w:tcPr>
            <w:tcW w:w="3666" w:type="dxa"/>
            <w:shd w:val="clear" w:color="auto" w:fill="auto"/>
          </w:tcPr>
          <w:p w:rsidR="006C77A7" w:rsidRPr="00477958" w:rsidRDefault="006C77A7" w:rsidP="00892842">
            <w:pPr>
              <w:pStyle w:val="OneM2M-Normal"/>
              <w:jc w:val="center"/>
              <w:rPr>
                <w:rFonts w:ascii="Times New Roman" w:eastAsia="Malgun Gothic" w:hAnsi="Times New Roman"/>
                <w:b/>
                <w:sz w:val="20"/>
                <w:lang w:eastAsia="ko-KR"/>
              </w:rPr>
            </w:pPr>
            <w:r>
              <w:rPr>
                <w:rFonts w:ascii="Times New Roman" w:eastAsia="Malgun Gothic" w:hAnsi="Times New Roman"/>
                <w:b/>
                <w:sz w:val="20"/>
                <w:lang w:eastAsia="ko-KR"/>
              </w:rPr>
              <w:t>OIC</w:t>
            </w:r>
          </w:p>
        </w:tc>
      </w:tr>
      <w:tr w:rsidR="006C77A7" w:rsidRPr="00777808" w:rsidTr="00892842">
        <w:trPr>
          <w:trHeight w:val="809"/>
        </w:trPr>
        <w:tc>
          <w:tcPr>
            <w:tcW w:w="1843" w:type="dxa"/>
            <w:shd w:val="clear" w:color="auto" w:fill="auto"/>
          </w:tcPr>
          <w:p w:rsidR="006C77A7" w:rsidRPr="00477958" w:rsidRDefault="006C77A7" w:rsidP="00892842">
            <w:pPr>
              <w:pStyle w:val="OneM2M-Normal"/>
              <w:rPr>
                <w:rFonts w:ascii="Times New Roman" w:eastAsia="Malgun Gothic" w:hAnsi="Times New Roman"/>
                <w:sz w:val="20"/>
                <w:lang w:eastAsia="ko-KR"/>
              </w:rPr>
            </w:pPr>
            <w:r>
              <w:rPr>
                <w:rFonts w:ascii="Times New Roman" w:eastAsia="Malgun Gothic" w:hAnsi="Times New Roman"/>
                <w:sz w:val="20"/>
                <w:lang w:eastAsia="ko-KR"/>
              </w:rPr>
              <w:lastRenderedPageBreak/>
              <w:t>Functionality exposed by Resources</w:t>
            </w:r>
          </w:p>
        </w:tc>
        <w:tc>
          <w:tcPr>
            <w:tcW w:w="3568" w:type="dxa"/>
            <w:shd w:val="clear" w:color="auto" w:fill="auto"/>
          </w:tcPr>
          <w:p w:rsidR="006C77A7" w:rsidRDefault="006C77A7" w:rsidP="00892842">
            <w:pPr>
              <w:pStyle w:val="OneM2M-Normal"/>
              <w:rPr>
                <w:rFonts w:ascii="Times New Roman" w:eastAsia="Malgun Gothic" w:hAnsi="Times New Roman"/>
                <w:sz w:val="20"/>
                <w:lang w:eastAsia="ko-KR"/>
              </w:rPr>
            </w:pPr>
            <w:proofErr w:type="gramStart"/>
            <w:r>
              <w:rPr>
                <w:rFonts w:ascii="Times New Roman" w:eastAsia="Malgun Gothic" w:hAnsi="Times New Roman"/>
                <w:sz w:val="20"/>
                <w:lang w:eastAsia="ko-KR"/>
              </w:rPr>
              <w:t>oneM2M</w:t>
            </w:r>
            <w:proofErr w:type="gramEnd"/>
            <w:r>
              <w:rPr>
                <w:rFonts w:ascii="Times New Roman" w:eastAsia="Malgun Gothic" w:hAnsi="Times New Roman"/>
                <w:sz w:val="20"/>
                <w:lang w:eastAsia="ko-KR"/>
              </w:rPr>
              <w:t xml:space="preserve"> defines common M2M services which can be used for any vertical application service domains. </w:t>
            </w:r>
          </w:p>
          <w:p w:rsidR="006C77A7" w:rsidRDefault="006C77A7" w:rsidP="00892842">
            <w:pPr>
              <w:pStyle w:val="OneM2M-Normal"/>
              <w:rPr>
                <w:rFonts w:ascii="Times New Roman" w:eastAsia="Malgun Gothic" w:hAnsi="Times New Roman"/>
                <w:sz w:val="20"/>
                <w:lang w:eastAsia="ko-KR"/>
              </w:rPr>
            </w:pPr>
            <w:proofErr w:type="gramStart"/>
            <w:r>
              <w:rPr>
                <w:rFonts w:ascii="Times New Roman" w:eastAsia="Malgun Gothic" w:hAnsi="Times New Roman"/>
                <w:sz w:val="20"/>
                <w:lang w:eastAsia="ko-KR"/>
              </w:rPr>
              <w:t>oneM2M</w:t>
            </w:r>
            <w:proofErr w:type="gramEnd"/>
            <w:r>
              <w:rPr>
                <w:rFonts w:ascii="Times New Roman" w:eastAsia="Malgun Gothic" w:hAnsi="Times New Roman"/>
                <w:sz w:val="20"/>
                <w:lang w:eastAsia="ko-KR"/>
              </w:rPr>
              <w:t xml:space="preserve"> common services are exposed via oneM2M defined resource types which comprises </w:t>
            </w:r>
            <w:r w:rsidR="000C30E5">
              <w:rPr>
                <w:rFonts w:ascii="Times New Roman" w:eastAsia="Malgun Gothic" w:hAnsi="Times New Roman"/>
                <w:sz w:val="20"/>
                <w:lang w:eastAsia="ko-KR"/>
              </w:rPr>
              <w:t>of &lt;</w:t>
            </w:r>
            <w:r>
              <w:rPr>
                <w:rFonts w:ascii="Times New Roman" w:eastAsia="Malgun Gothic" w:hAnsi="Times New Roman"/>
                <w:sz w:val="20"/>
                <w:lang w:eastAsia="ko-KR"/>
              </w:rPr>
              <w:t>container&gt;, &lt;group&gt;, &lt;</w:t>
            </w:r>
            <w:proofErr w:type="spellStart"/>
            <w:r>
              <w:rPr>
                <w:rFonts w:ascii="Times New Roman" w:eastAsia="Malgun Gothic" w:hAnsi="Times New Roman"/>
                <w:sz w:val="20"/>
                <w:lang w:eastAsia="ko-KR"/>
              </w:rPr>
              <w:t>locationPolicy</w:t>
            </w:r>
            <w:proofErr w:type="spellEnd"/>
            <w:r>
              <w:rPr>
                <w:rFonts w:ascii="Times New Roman" w:eastAsia="Malgun Gothic" w:hAnsi="Times New Roman"/>
                <w:sz w:val="20"/>
                <w:lang w:eastAsia="ko-KR"/>
              </w:rPr>
              <w:t>&gt;, &lt;subscription&gt;, &lt;request&gt;, &lt;delivery&gt; etc.</w:t>
            </w:r>
          </w:p>
          <w:p w:rsidR="006C77A7" w:rsidRPr="00BA4ABD" w:rsidRDefault="006C77A7" w:rsidP="00892842">
            <w:pPr>
              <w:pStyle w:val="OneM2M-Normal"/>
              <w:rPr>
                <w:rFonts w:ascii="Times New Roman" w:eastAsia="Malgun Gothic" w:hAnsi="Times New Roman"/>
                <w:sz w:val="20"/>
                <w:lang w:val="en-US" w:eastAsia="ko-KR"/>
              </w:rPr>
            </w:pPr>
            <w:r>
              <w:rPr>
                <w:rFonts w:ascii="Times New Roman" w:eastAsia="Malgun Gothic" w:hAnsi="Times New Roman"/>
                <w:sz w:val="20"/>
                <w:lang w:val="en-US" w:eastAsia="ko-KR"/>
              </w:rPr>
              <w:t>Based on the device capability, oneM2M entity can be represented as CSE or AE.</w:t>
            </w:r>
          </w:p>
          <w:p w:rsidR="006C77A7" w:rsidRPr="004F13EA" w:rsidRDefault="006C77A7" w:rsidP="00892842">
            <w:pPr>
              <w:pStyle w:val="OneM2M-Normal"/>
              <w:rPr>
                <w:rFonts w:ascii="Times New Roman" w:eastAsia="Malgun Gothic" w:hAnsi="Times New Roman"/>
                <w:sz w:val="20"/>
                <w:lang w:eastAsia="ko-KR"/>
              </w:rPr>
            </w:pPr>
            <w:proofErr w:type="gramStart"/>
            <w:r>
              <w:rPr>
                <w:rFonts w:ascii="Times New Roman" w:eastAsia="Malgun Gothic" w:hAnsi="Times New Roman"/>
                <w:sz w:val="20"/>
                <w:lang w:eastAsia="ko-KR"/>
              </w:rPr>
              <w:t>oneM2M</w:t>
            </w:r>
            <w:proofErr w:type="gramEnd"/>
            <w:r>
              <w:rPr>
                <w:rFonts w:ascii="Times New Roman" w:eastAsia="Malgun Gothic" w:hAnsi="Times New Roman"/>
                <w:sz w:val="20"/>
                <w:lang w:eastAsia="ko-KR"/>
              </w:rPr>
              <w:t xml:space="preserve"> resource model provides common service layer level interoperability.</w:t>
            </w:r>
          </w:p>
        </w:tc>
        <w:tc>
          <w:tcPr>
            <w:tcW w:w="3666" w:type="dxa"/>
            <w:shd w:val="clear" w:color="auto" w:fill="auto"/>
          </w:tcPr>
          <w:p w:rsidR="006C77A7" w:rsidRDefault="006C77A7" w:rsidP="00892842">
            <w:pPr>
              <w:pStyle w:val="OneM2M-Normal"/>
              <w:rPr>
                <w:rFonts w:ascii="Times New Roman" w:eastAsia="Malgun Gothic" w:hAnsi="Times New Roman"/>
                <w:sz w:val="20"/>
                <w:lang w:eastAsia="ko-KR"/>
              </w:rPr>
            </w:pPr>
            <w:r>
              <w:rPr>
                <w:rFonts w:ascii="Times New Roman" w:eastAsia="Malgun Gothic" w:hAnsi="Times New Roman"/>
                <w:sz w:val="20"/>
                <w:lang w:eastAsia="ko-KR"/>
              </w:rPr>
              <w:t xml:space="preserve">OIC represents an entity of the physical world as </w:t>
            </w:r>
            <w:r w:rsidR="000C30E5">
              <w:rPr>
                <w:rFonts w:ascii="Times New Roman" w:eastAsia="Malgun Gothic" w:hAnsi="Times New Roman"/>
                <w:sz w:val="20"/>
                <w:lang w:eastAsia="ko-KR"/>
              </w:rPr>
              <w:t>an</w:t>
            </w:r>
            <w:r>
              <w:rPr>
                <w:rFonts w:ascii="Times New Roman" w:eastAsia="Malgun Gothic" w:hAnsi="Times New Roman"/>
                <w:sz w:val="20"/>
                <w:lang w:eastAsia="ko-KR"/>
              </w:rPr>
              <w:t xml:space="preserve"> OIC device (e.g. temperature, an electric light or a home </w:t>
            </w:r>
            <w:r w:rsidR="006178FC">
              <w:rPr>
                <w:rFonts w:ascii="Times New Roman" w:eastAsia="Malgun Gothic" w:hAnsi="Times New Roman"/>
                <w:sz w:val="20"/>
                <w:lang w:eastAsia="ko-KR"/>
              </w:rPr>
              <w:t>appliance</w:t>
            </w:r>
            <w:r>
              <w:rPr>
                <w:rFonts w:ascii="Times New Roman" w:eastAsia="Malgun Gothic" w:hAnsi="Times New Roman"/>
                <w:sz w:val="20"/>
                <w:lang w:eastAsia="ko-KR"/>
              </w:rPr>
              <w:t>) using resource model.</w:t>
            </w:r>
          </w:p>
          <w:p w:rsidR="006C77A7" w:rsidRDefault="006C77A7" w:rsidP="00892842">
            <w:pPr>
              <w:pStyle w:val="OneM2M-Normal"/>
              <w:rPr>
                <w:rFonts w:ascii="Times New Roman" w:eastAsia="Malgun Gothic" w:hAnsi="Times New Roman"/>
                <w:sz w:val="20"/>
                <w:lang w:eastAsia="ko-KR"/>
              </w:rPr>
            </w:pPr>
            <w:r>
              <w:rPr>
                <w:rFonts w:ascii="Times New Roman" w:eastAsia="Malgun Gothic" w:hAnsi="Times New Roman"/>
                <w:sz w:val="20"/>
                <w:lang w:eastAsia="ko-KR"/>
              </w:rPr>
              <w:t>OIC device includes the base/core functionality and device specific functionality which is represented by OIC defined resource types.</w:t>
            </w:r>
          </w:p>
          <w:p w:rsidR="006C77A7" w:rsidRPr="00477958" w:rsidRDefault="006C77A7" w:rsidP="00892842">
            <w:pPr>
              <w:pStyle w:val="OneM2M-Normal"/>
              <w:rPr>
                <w:rFonts w:ascii="Times New Roman" w:eastAsia="Malgun Gothic" w:hAnsi="Times New Roman"/>
                <w:sz w:val="20"/>
                <w:lang w:eastAsia="ko-KR"/>
              </w:rPr>
            </w:pPr>
            <w:r>
              <w:rPr>
                <w:rFonts w:ascii="Times New Roman" w:eastAsia="Malgun Gothic" w:hAnsi="Times New Roman"/>
                <w:sz w:val="20"/>
                <w:lang w:eastAsia="ko-KR"/>
              </w:rPr>
              <w:t>OIC resource model provides application profile level interoperability among OIC Devices.</w:t>
            </w:r>
          </w:p>
        </w:tc>
      </w:tr>
      <w:tr w:rsidR="006C77A7" w:rsidRPr="00777808" w:rsidTr="00892842">
        <w:trPr>
          <w:trHeight w:val="1730"/>
        </w:trPr>
        <w:tc>
          <w:tcPr>
            <w:tcW w:w="1843" w:type="dxa"/>
            <w:shd w:val="clear" w:color="auto" w:fill="auto"/>
          </w:tcPr>
          <w:p w:rsidR="006C77A7" w:rsidRPr="00477958" w:rsidRDefault="006C77A7" w:rsidP="00892842">
            <w:pPr>
              <w:pStyle w:val="OneM2M-Normal"/>
              <w:rPr>
                <w:rFonts w:ascii="Times New Roman" w:eastAsia="Malgun Gothic" w:hAnsi="Times New Roman"/>
                <w:sz w:val="20"/>
                <w:lang w:eastAsia="ko-KR"/>
              </w:rPr>
            </w:pPr>
            <w:r>
              <w:rPr>
                <w:rFonts w:ascii="Times New Roman" w:eastAsia="Malgun Gothic" w:hAnsi="Times New Roman"/>
                <w:sz w:val="20"/>
                <w:lang w:eastAsia="ko-KR"/>
              </w:rPr>
              <w:t>Resource Structure</w:t>
            </w:r>
          </w:p>
        </w:tc>
        <w:tc>
          <w:tcPr>
            <w:tcW w:w="3568" w:type="dxa"/>
            <w:shd w:val="clear" w:color="auto" w:fill="auto"/>
          </w:tcPr>
          <w:p w:rsidR="006C77A7" w:rsidRPr="00BA4ABD" w:rsidRDefault="006C77A7" w:rsidP="00892842">
            <w:pPr>
              <w:pStyle w:val="OneM2M-Normal"/>
              <w:rPr>
                <w:rFonts w:ascii="Times New Roman" w:eastAsia="Malgun Gothic" w:hAnsi="Times New Roman"/>
                <w:sz w:val="20"/>
                <w:lang w:eastAsia="ko-KR"/>
              </w:rPr>
            </w:pPr>
            <w:r>
              <w:rPr>
                <w:rFonts w:ascii="Times New Roman" w:eastAsia="Malgun Gothic" w:hAnsi="Times New Roman"/>
                <w:sz w:val="20"/>
                <w:lang w:eastAsia="ko-KR"/>
              </w:rPr>
              <w:t>Hierarchical resource structure</w:t>
            </w:r>
          </w:p>
          <w:p w:rsidR="006C77A7" w:rsidRDefault="006C77A7" w:rsidP="00892842">
            <w:pPr>
              <w:pStyle w:val="OneM2M-Normal"/>
              <w:rPr>
                <w:rFonts w:ascii="Times New Roman" w:eastAsia="Malgun Gothic" w:hAnsi="Times New Roman"/>
                <w:sz w:val="20"/>
                <w:lang w:val="en-US" w:eastAsia="ko-KR"/>
              </w:rPr>
            </w:pPr>
            <w:r>
              <w:rPr>
                <w:rFonts w:ascii="Times New Roman" w:eastAsia="Malgun Gothic" w:hAnsi="Times New Roman"/>
                <w:sz w:val="20"/>
                <w:lang w:val="en-US" w:eastAsia="ko-KR"/>
              </w:rPr>
              <w:t>&lt;</w:t>
            </w:r>
            <w:proofErr w:type="spellStart"/>
            <w:r>
              <w:rPr>
                <w:rFonts w:ascii="Times New Roman" w:eastAsia="Malgun Gothic" w:hAnsi="Times New Roman"/>
                <w:sz w:val="20"/>
                <w:lang w:val="en-US" w:eastAsia="ko-KR"/>
              </w:rPr>
              <w:t>CSEBase</w:t>
            </w:r>
            <w:proofErr w:type="spellEnd"/>
            <w:r>
              <w:rPr>
                <w:rFonts w:ascii="Times New Roman" w:eastAsia="Malgun Gothic" w:hAnsi="Times New Roman"/>
                <w:sz w:val="20"/>
                <w:lang w:val="en-US" w:eastAsia="ko-KR"/>
              </w:rPr>
              <w:t>&gt; represents the oneM2M CSE and is the root for all the resources.</w:t>
            </w:r>
          </w:p>
          <w:p w:rsidR="006C77A7" w:rsidRDefault="006C77A7" w:rsidP="00892842">
            <w:pPr>
              <w:pStyle w:val="OneM2M-Normal"/>
              <w:rPr>
                <w:rFonts w:ascii="Times New Roman" w:eastAsia="Malgun Gothic" w:hAnsi="Times New Roman"/>
                <w:sz w:val="20"/>
                <w:lang w:val="en-US" w:eastAsia="ko-KR"/>
              </w:rPr>
            </w:pPr>
            <w:proofErr w:type="gramStart"/>
            <w:r>
              <w:rPr>
                <w:rFonts w:ascii="Times New Roman" w:eastAsia="Malgun Gothic" w:hAnsi="Times New Roman"/>
                <w:sz w:val="20"/>
                <w:lang w:val="en-US" w:eastAsia="ko-KR"/>
              </w:rPr>
              <w:t>oneM2M</w:t>
            </w:r>
            <w:proofErr w:type="gramEnd"/>
            <w:r>
              <w:rPr>
                <w:rFonts w:ascii="Times New Roman" w:eastAsia="Malgun Gothic" w:hAnsi="Times New Roman"/>
                <w:sz w:val="20"/>
                <w:lang w:val="en-US" w:eastAsia="ko-KR"/>
              </w:rPr>
              <w:t xml:space="preserve"> resources </w:t>
            </w:r>
            <w:r>
              <w:rPr>
                <w:rFonts w:ascii="Times New Roman" w:eastAsia="Malgun Gothic" w:hAnsi="Times New Roman" w:hint="eastAsia"/>
                <w:sz w:val="20"/>
                <w:lang w:val="en-US" w:eastAsia="ko-KR"/>
              </w:rPr>
              <w:t>have a parent-child relationships.</w:t>
            </w:r>
          </w:p>
          <w:p w:rsidR="006C77A7" w:rsidRPr="00BA4ABD" w:rsidRDefault="006C77A7" w:rsidP="00892842">
            <w:pPr>
              <w:pStyle w:val="OneM2M-Normal"/>
              <w:rPr>
                <w:rFonts w:ascii="Times New Roman" w:eastAsia="Malgun Gothic" w:hAnsi="Times New Roman"/>
                <w:sz w:val="20"/>
                <w:lang w:val="en-US" w:eastAsia="ko-KR"/>
              </w:rPr>
            </w:pPr>
            <w:r>
              <w:rPr>
                <w:rFonts w:ascii="Times New Roman" w:eastAsia="Malgun Gothic" w:hAnsi="Times New Roman"/>
                <w:sz w:val="20"/>
                <w:lang w:val="en-US" w:eastAsia="ko-KR"/>
              </w:rPr>
              <w:t>Each resource in oneM2M entity can be accessed via both structured (hierarchical) URI as well as un-structured (flat) URI.</w:t>
            </w:r>
          </w:p>
        </w:tc>
        <w:tc>
          <w:tcPr>
            <w:tcW w:w="3666" w:type="dxa"/>
            <w:shd w:val="clear" w:color="auto" w:fill="auto"/>
          </w:tcPr>
          <w:p w:rsidR="006C77A7" w:rsidRDefault="006C77A7" w:rsidP="00892842">
            <w:pPr>
              <w:pStyle w:val="OneM2M-Normal"/>
              <w:rPr>
                <w:rFonts w:ascii="Times New Roman" w:eastAsia="Malgun Gothic" w:hAnsi="Times New Roman"/>
                <w:sz w:val="20"/>
                <w:lang w:eastAsia="ko-KR"/>
              </w:rPr>
            </w:pPr>
            <w:r>
              <w:rPr>
                <w:rFonts w:ascii="Times New Roman" w:eastAsia="Malgun Gothic" w:hAnsi="Times New Roman"/>
                <w:sz w:val="20"/>
                <w:lang w:eastAsia="ko-KR"/>
              </w:rPr>
              <w:t>Flat resource structure</w:t>
            </w:r>
          </w:p>
          <w:p w:rsidR="006C77A7" w:rsidRDefault="006C77A7" w:rsidP="00892842">
            <w:pPr>
              <w:pStyle w:val="OneM2M-Normal"/>
              <w:rPr>
                <w:rFonts w:ascii="Times New Roman" w:eastAsia="Malgun Gothic" w:hAnsi="Times New Roman"/>
                <w:sz w:val="20"/>
                <w:lang w:eastAsia="ko-KR"/>
              </w:rPr>
            </w:pPr>
            <w:r>
              <w:rPr>
                <w:rFonts w:ascii="Times New Roman" w:eastAsia="Malgun Gothic" w:hAnsi="Times New Roman"/>
                <w:sz w:val="20"/>
                <w:lang w:eastAsia="ko-KR"/>
              </w:rPr>
              <w:t>OIC device consists of core resource and device specific resource.</w:t>
            </w:r>
          </w:p>
          <w:p w:rsidR="006C77A7" w:rsidRDefault="006C77A7" w:rsidP="00892842">
            <w:pPr>
              <w:pStyle w:val="OneM2M-Normal"/>
              <w:rPr>
                <w:rFonts w:ascii="Times New Roman" w:eastAsia="Malgun Gothic" w:hAnsi="Times New Roman"/>
                <w:sz w:val="20"/>
                <w:lang w:eastAsia="ko-KR"/>
              </w:rPr>
            </w:pPr>
            <w:r>
              <w:rPr>
                <w:rFonts w:ascii="Times New Roman" w:eastAsia="Malgun Gothic" w:hAnsi="Times New Roman"/>
                <w:sz w:val="20"/>
                <w:lang w:eastAsia="ko-KR"/>
              </w:rPr>
              <w:t>Core resource has pre-defined resource name which can be accessed via fixed URI</w:t>
            </w:r>
          </w:p>
          <w:p w:rsidR="006C77A7" w:rsidRPr="004A4398" w:rsidRDefault="006C77A7" w:rsidP="00892842">
            <w:pPr>
              <w:pStyle w:val="OneM2M-Normal"/>
              <w:rPr>
                <w:rFonts w:ascii="Times New Roman" w:eastAsia="Malgun Gothic" w:hAnsi="Times New Roman"/>
                <w:sz w:val="20"/>
                <w:lang w:eastAsia="ko-KR"/>
              </w:rPr>
            </w:pPr>
            <w:r>
              <w:rPr>
                <w:rFonts w:ascii="Times New Roman" w:eastAsia="Malgun Gothic" w:hAnsi="Times New Roman"/>
                <w:sz w:val="20"/>
                <w:lang w:eastAsia="ko-KR"/>
              </w:rPr>
              <w:t>Device specific resource has variable resource name and represents device specific functionality (e.g. binary switch, brightness etc.)</w:t>
            </w:r>
          </w:p>
        </w:tc>
      </w:tr>
    </w:tbl>
    <w:p w:rsidR="006C77A7" w:rsidRPr="00477958" w:rsidRDefault="006C77A7" w:rsidP="006C77A7">
      <w:pPr>
        <w:pStyle w:val="OneM2M-Normal"/>
        <w:rPr>
          <w:rFonts w:ascii="Times New Roman" w:eastAsia="Malgun Gothic" w:hAnsi="Times New Roman"/>
          <w:sz w:val="20"/>
          <w:lang w:eastAsia="ko-KR"/>
        </w:rPr>
      </w:pPr>
    </w:p>
    <w:p w:rsidR="006C77A7" w:rsidRPr="00477958" w:rsidRDefault="006C77A7" w:rsidP="006C77A7">
      <w:pPr>
        <w:pStyle w:val="OneM2M-Normal"/>
        <w:rPr>
          <w:rFonts w:ascii="Times New Roman" w:eastAsia="Malgun Gothic" w:hAnsi="Times New Roman"/>
          <w:sz w:val="20"/>
          <w:lang w:eastAsia="ko-KR"/>
        </w:rPr>
      </w:pPr>
      <w:r>
        <w:rPr>
          <w:rFonts w:ascii="Times New Roman" w:eastAsia="Malgun Gothic" w:hAnsi="Times New Roman"/>
          <w:sz w:val="20"/>
          <w:lang w:eastAsia="ko-KR"/>
        </w:rPr>
        <w:t xml:space="preserve">Assuming a light bulb is modelled as </w:t>
      </w:r>
      <w:proofErr w:type="gramStart"/>
      <w:r w:rsidR="00FC1920">
        <w:rPr>
          <w:rFonts w:ascii="Times New Roman" w:eastAsia="Malgun Gothic" w:hAnsi="Times New Roman"/>
          <w:sz w:val="20"/>
          <w:lang w:eastAsia="ko-KR"/>
        </w:rPr>
        <w:t>a</w:t>
      </w:r>
      <w:proofErr w:type="gramEnd"/>
      <w:r w:rsidR="00FC1920">
        <w:rPr>
          <w:rFonts w:ascii="Times New Roman" w:eastAsia="Malgun Gothic" w:hAnsi="Times New Roman"/>
          <w:sz w:val="20"/>
          <w:lang w:eastAsia="ko-KR"/>
        </w:rPr>
        <w:t xml:space="preserve"> </w:t>
      </w:r>
      <w:r>
        <w:rPr>
          <w:rFonts w:ascii="Times New Roman" w:eastAsia="Malgun Gothic" w:hAnsi="Times New Roman"/>
          <w:sz w:val="20"/>
          <w:lang w:eastAsia="ko-KR"/>
        </w:rPr>
        <w:t xml:space="preserve">oneM2M device or </w:t>
      </w:r>
      <w:r w:rsidR="00FC1920">
        <w:rPr>
          <w:rFonts w:ascii="Times New Roman" w:eastAsia="Malgun Gothic" w:hAnsi="Times New Roman"/>
          <w:sz w:val="20"/>
          <w:lang w:eastAsia="ko-KR"/>
        </w:rPr>
        <w:t xml:space="preserve">an </w:t>
      </w:r>
      <w:r>
        <w:rPr>
          <w:rFonts w:ascii="Times New Roman" w:eastAsia="Malgun Gothic" w:hAnsi="Times New Roman"/>
          <w:sz w:val="20"/>
          <w:lang w:eastAsia="ko-KR"/>
        </w:rPr>
        <w:t xml:space="preserve">OIC device in each domain, </w:t>
      </w:r>
      <w:r w:rsidR="00FC1920">
        <w:rPr>
          <w:rFonts w:ascii="Times New Roman" w:eastAsia="Malgun Gothic" w:hAnsi="Times New Roman"/>
          <w:sz w:val="20"/>
          <w:lang w:eastAsia="ko-KR"/>
        </w:rPr>
        <w:t>T</w:t>
      </w:r>
      <w:r w:rsidRPr="00477958">
        <w:rPr>
          <w:rFonts w:ascii="Times New Roman" w:eastAsia="Malgun Gothic" w:hAnsi="Times New Roman"/>
          <w:sz w:val="20"/>
          <w:lang w:eastAsia="ko-KR"/>
        </w:rPr>
        <w:t>able 5</w:t>
      </w:r>
      <w:r>
        <w:rPr>
          <w:rFonts w:ascii="Times New Roman" w:eastAsia="Malgun Gothic" w:hAnsi="Times New Roman" w:hint="eastAsia"/>
          <w:sz w:val="20"/>
          <w:lang w:eastAsia="ko-KR"/>
        </w:rPr>
        <w:t>.2.</w:t>
      </w:r>
      <w:r w:rsidR="00D357E8">
        <w:rPr>
          <w:rFonts w:ascii="Times New Roman" w:eastAsia="Malgun Gothic" w:hAnsi="Times New Roman"/>
          <w:sz w:val="20"/>
          <w:lang w:eastAsia="ko-KR"/>
        </w:rPr>
        <w:t>4</w:t>
      </w:r>
      <w:r w:rsidRPr="00477958">
        <w:rPr>
          <w:rFonts w:ascii="Times New Roman" w:eastAsia="Malgun Gothic" w:hAnsi="Times New Roman"/>
          <w:sz w:val="20"/>
          <w:lang w:eastAsia="ko-KR"/>
        </w:rPr>
        <w:t>-</w:t>
      </w:r>
      <w:r w:rsidR="00D357E8">
        <w:rPr>
          <w:rFonts w:ascii="Times New Roman" w:eastAsia="Malgun Gothic" w:hAnsi="Times New Roman"/>
          <w:sz w:val="20"/>
          <w:lang w:eastAsia="ko-KR"/>
        </w:rPr>
        <w:t>2</w:t>
      </w:r>
      <w:r w:rsidRPr="00477958">
        <w:rPr>
          <w:rFonts w:ascii="Times New Roman" w:eastAsia="Malgun Gothic" w:hAnsi="Times New Roman"/>
          <w:sz w:val="20"/>
          <w:lang w:eastAsia="ko-KR"/>
        </w:rPr>
        <w:t xml:space="preserve"> and 5</w:t>
      </w:r>
      <w:r>
        <w:rPr>
          <w:rFonts w:ascii="Times New Roman" w:eastAsia="Malgun Gothic" w:hAnsi="Times New Roman"/>
          <w:sz w:val="20"/>
          <w:lang w:eastAsia="ko-KR"/>
        </w:rPr>
        <w:t>.2.</w:t>
      </w:r>
      <w:r w:rsidR="00D357E8">
        <w:rPr>
          <w:rFonts w:ascii="Times New Roman" w:eastAsia="Malgun Gothic" w:hAnsi="Times New Roman"/>
          <w:sz w:val="20"/>
          <w:lang w:eastAsia="ko-KR"/>
        </w:rPr>
        <w:t>4</w:t>
      </w:r>
      <w:r w:rsidRPr="00477958">
        <w:rPr>
          <w:rFonts w:ascii="Times New Roman" w:eastAsia="Malgun Gothic" w:hAnsi="Times New Roman"/>
          <w:sz w:val="20"/>
          <w:lang w:eastAsia="ko-KR"/>
        </w:rPr>
        <w:t xml:space="preserve">-3 </w:t>
      </w:r>
      <w:r>
        <w:rPr>
          <w:rFonts w:ascii="Times New Roman" w:eastAsia="Malgun Gothic" w:hAnsi="Times New Roman"/>
          <w:sz w:val="20"/>
          <w:lang w:eastAsia="ko-KR"/>
        </w:rPr>
        <w:t>show</w:t>
      </w:r>
      <w:r w:rsidRPr="00477958">
        <w:rPr>
          <w:rFonts w:ascii="Times New Roman" w:eastAsia="Malgun Gothic" w:hAnsi="Times New Roman"/>
          <w:sz w:val="20"/>
          <w:lang w:eastAsia="ko-KR"/>
        </w:rPr>
        <w:t xml:space="preserve"> examples </w:t>
      </w:r>
      <w:r w:rsidR="00620A71">
        <w:rPr>
          <w:rFonts w:ascii="Times New Roman" w:eastAsia="Malgun Gothic" w:hAnsi="Times New Roman"/>
          <w:sz w:val="20"/>
          <w:lang w:eastAsia="ko-KR"/>
        </w:rPr>
        <w:t xml:space="preserve">of </w:t>
      </w:r>
      <w:r>
        <w:rPr>
          <w:rFonts w:ascii="Times New Roman" w:eastAsia="Malgun Gothic" w:hAnsi="Times New Roman"/>
          <w:sz w:val="20"/>
          <w:lang w:eastAsia="ko-KR"/>
        </w:rPr>
        <w:t>oneM2M and OIC resource representation respectively.</w:t>
      </w:r>
    </w:p>
    <w:p w:rsidR="006C77A7" w:rsidRDefault="006C77A7" w:rsidP="006C77A7">
      <w:pPr>
        <w:pStyle w:val="OneM2M-Normal"/>
        <w:rPr>
          <w:rFonts w:eastAsia="Malgun Gothic"/>
          <w:lang w:eastAsia="ko-KR"/>
        </w:rPr>
      </w:pPr>
    </w:p>
    <w:p w:rsidR="006C77A7" w:rsidRPr="006211ED" w:rsidRDefault="006C77A7" w:rsidP="006C77A7">
      <w:pPr>
        <w:pStyle w:val="OneM2M-Normal"/>
        <w:jc w:val="center"/>
        <w:rPr>
          <w:rFonts w:ascii="Times New Roman" w:eastAsia="Malgun Gothic" w:hAnsi="Times New Roman"/>
          <w:b/>
          <w:sz w:val="20"/>
          <w:lang w:eastAsia="ko-KR"/>
        </w:rPr>
      </w:pPr>
      <w:r w:rsidRPr="006211ED">
        <w:rPr>
          <w:rFonts w:ascii="Times New Roman" w:eastAsia="Malgun Gothic" w:hAnsi="Times New Roman" w:hint="eastAsia"/>
          <w:b/>
          <w:sz w:val="20"/>
          <w:lang w:eastAsia="ko-KR"/>
        </w:rPr>
        <w:t>Table 5</w:t>
      </w:r>
      <w:r>
        <w:rPr>
          <w:rFonts w:ascii="Times New Roman" w:eastAsia="Malgun Gothic" w:hAnsi="Times New Roman" w:hint="eastAsia"/>
          <w:b/>
          <w:sz w:val="20"/>
          <w:lang w:eastAsia="ko-KR"/>
        </w:rPr>
        <w:t>.2.</w:t>
      </w:r>
      <w:r w:rsidR="00867D47">
        <w:rPr>
          <w:rFonts w:ascii="Times New Roman" w:eastAsia="Malgun Gothic" w:hAnsi="Times New Roman"/>
          <w:b/>
          <w:sz w:val="20"/>
          <w:lang w:eastAsia="ko-KR"/>
        </w:rPr>
        <w:t>4</w:t>
      </w:r>
      <w:r w:rsidRPr="006211ED">
        <w:rPr>
          <w:rFonts w:ascii="Times New Roman" w:eastAsia="Malgun Gothic" w:hAnsi="Times New Roman" w:hint="eastAsia"/>
          <w:b/>
          <w:sz w:val="20"/>
          <w:lang w:eastAsia="ko-KR"/>
        </w:rPr>
        <w:t>-</w:t>
      </w:r>
      <w:r w:rsidRPr="006211ED">
        <w:rPr>
          <w:rFonts w:ascii="Times New Roman" w:eastAsia="Malgun Gothic" w:hAnsi="Times New Roman"/>
          <w:b/>
          <w:sz w:val="20"/>
          <w:lang w:eastAsia="ko-KR"/>
        </w:rPr>
        <w:t>2</w:t>
      </w:r>
      <w:r>
        <w:rPr>
          <w:rFonts w:ascii="Times New Roman" w:eastAsia="Malgun Gothic" w:hAnsi="Times New Roman"/>
          <w:b/>
          <w:sz w:val="20"/>
          <w:lang w:eastAsia="ko-KR"/>
        </w:rPr>
        <w:t xml:space="preserve"> oneM2M &lt;AE&gt; resource </w:t>
      </w:r>
      <w:r w:rsidRPr="006211ED">
        <w:rPr>
          <w:rFonts w:ascii="Times New Roman" w:eastAsia="Malgun Gothic" w:hAnsi="Times New Roman"/>
          <w:b/>
          <w:sz w:val="20"/>
          <w:lang w:eastAsia="ko-KR"/>
        </w:rPr>
        <w:t>(</w:t>
      </w:r>
      <w:r>
        <w:rPr>
          <w:rFonts w:ascii="Times New Roman" w:eastAsia="Malgun Gothic" w:hAnsi="Times New Roman"/>
          <w:b/>
          <w:sz w:val="20"/>
          <w:lang w:eastAsia="ko-KR"/>
        </w:rPr>
        <w:t xml:space="preserve">XSD </w:t>
      </w:r>
      <w:r w:rsidRPr="006211ED">
        <w:rPr>
          <w:rFonts w:ascii="Times New Roman" w:eastAsia="Malgun Gothic" w:hAnsi="Times New Roman"/>
          <w:b/>
          <w:sz w:val="20"/>
          <w:lang w:eastAsia="ko-KR"/>
        </w:rPr>
        <w:t>example)</w:t>
      </w:r>
    </w:p>
    <w:tbl>
      <w:tblPr>
        <w:tblW w:w="0" w:type="auto"/>
        <w:tblInd w:w="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324"/>
      </w:tblGrid>
      <w:tr w:rsidR="006C77A7" w:rsidRPr="00777808" w:rsidTr="00892842">
        <w:tc>
          <w:tcPr>
            <w:tcW w:w="9324" w:type="dxa"/>
            <w:shd w:val="clear" w:color="auto" w:fill="F2F2F2"/>
          </w:tcPr>
          <w:p w:rsidR="006C77A7" w:rsidRPr="00C32685" w:rsidRDefault="006C77A7" w:rsidP="00892842">
            <w:pPr>
              <w:pStyle w:val="OneM2M-Normal"/>
              <w:ind w:left="90" w:hangingChars="50" w:hanging="90"/>
              <w:rPr>
                <w:rFonts w:ascii="Courier New" w:eastAsia="Malgun Gothic" w:hAnsi="Courier New" w:cs="Courier New"/>
                <w:sz w:val="18"/>
                <w:lang w:val="de-DE" w:eastAsia="ko-KR"/>
              </w:rPr>
            </w:pPr>
            <w:r w:rsidRPr="00C32685">
              <w:rPr>
                <w:rFonts w:ascii="Courier New" w:eastAsia="Malgun Gothic" w:hAnsi="Courier New" w:cs="Courier New"/>
                <w:sz w:val="18"/>
                <w:lang w:val="de-DE" w:eastAsia="ko-KR"/>
              </w:rPr>
              <w:t>&lt;xs:schema xmlns=http://www.w3.org/2001/XMLSchema targetNamespace="http://www.onem2m.org/xml/protocols"</w:t>
            </w:r>
          </w:p>
          <w:p w:rsidR="006C77A7" w:rsidRPr="00C32685" w:rsidRDefault="006C77A7" w:rsidP="00892842">
            <w:pPr>
              <w:pStyle w:val="OneM2M-Normal"/>
              <w:ind w:left="180" w:hangingChars="100" w:hanging="180"/>
              <w:rPr>
                <w:rFonts w:ascii="Courier New" w:eastAsia="Malgun Gothic" w:hAnsi="Courier New" w:cs="Courier New"/>
                <w:sz w:val="18"/>
                <w:lang w:val="de-DE" w:eastAsia="ko-KR"/>
              </w:rPr>
            </w:pPr>
            <w:r w:rsidRPr="00C32685">
              <w:rPr>
                <w:rFonts w:ascii="Courier New" w:eastAsia="Malgun Gothic" w:hAnsi="Courier New" w:cs="Courier New"/>
                <w:sz w:val="18"/>
                <w:lang w:val="de-DE" w:eastAsia="ko-KR"/>
              </w:rPr>
              <w:tab/>
              <w:t>xmlns:m2m=http://www.onem2m.org/xml/protocols xmlns:xsi="http://www.w3.org/2001/XMLSchema-instance"</w:t>
            </w:r>
          </w:p>
          <w:p w:rsidR="006C77A7" w:rsidRPr="00E73399" w:rsidRDefault="006C77A7" w:rsidP="00892842">
            <w:pPr>
              <w:pStyle w:val="OneM2M-Normal"/>
              <w:spacing w:line="180" w:lineRule="auto"/>
              <w:rPr>
                <w:rFonts w:ascii="Courier New" w:eastAsia="Malgun Gothic" w:hAnsi="Courier New" w:cs="Courier New"/>
                <w:sz w:val="18"/>
                <w:lang w:eastAsia="ko-KR"/>
              </w:rPr>
            </w:pPr>
            <w:r w:rsidRPr="00C32685">
              <w:rPr>
                <w:rFonts w:ascii="Courier New" w:eastAsia="Malgun Gothic" w:hAnsi="Courier New" w:cs="Courier New"/>
                <w:sz w:val="18"/>
                <w:lang w:val="de-DE" w:eastAsia="ko-KR"/>
              </w:rPr>
              <w:tab/>
            </w:r>
            <w:proofErr w:type="spellStart"/>
            <w:r w:rsidRPr="00E73399">
              <w:rPr>
                <w:rFonts w:ascii="Courier New" w:eastAsia="Malgun Gothic" w:hAnsi="Courier New" w:cs="Courier New"/>
                <w:sz w:val="18"/>
                <w:lang w:eastAsia="ko-KR"/>
              </w:rPr>
              <w:t>elementFormDefault</w:t>
            </w:r>
            <w:proofErr w:type="spellEnd"/>
            <w:r w:rsidRPr="00E73399">
              <w:rPr>
                <w:rFonts w:ascii="Courier New" w:eastAsia="Malgun Gothic" w:hAnsi="Courier New" w:cs="Courier New"/>
                <w:sz w:val="18"/>
                <w:lang w:eastAsia="ko-KR"/>
              </w:rPr>
              <w:t xml:space="preserve">="unqualified" </w:t>
            </w:r>
            <w:proofErr w:type="spellStart"/>
            <w:r w:rsidRPr="00E73399">
              <w:rPr>
                <w:rFonts w:ascii="Courier New" w:eastAsia="Malgun Gothic" w:hAnsi="Courier New" w:cs="Courier New"/>
                <w:sz w:val="18"/>
                <w:lang w:eastAsia="ko-KR"/>
              </w:rPr>
              <w:t>xmlns:xs</w:t>
            </w:r>
            <w:proofErr w:type="spellEnd"/>
            <w:r w:rsidRPr="00E73399">
              <w:rPr>
                <w:rFonts w:ascii="Courier New" w:eastAsia="Malgun Gothic" w:hAnsi="Courier New" w:cs="Courier New"/>
                <w:sz w:val="18"/>
                <w:lang w:eastAsia="ko-KR"/>
              </w:rPr>
              <w:t>="http://www.w3.org/2001/XMLSchema"&gt;</w:t>
            </w:r>
          </w:p>
          <w:p w:rsidR="006C77A7" w:rsidRPr="00E73399" w:rsidRDefault="006C77A7" w:rsidP="00892842">
            <w:pPr>
              <w:pStyle w:val="OneM2M-Normal"/>
              <w:spacing w:line="144" w:lineRule="auto"/>
              <w:rPr>
                <w:rFonts w:ascii="Courier New" w:eastAsia="Malgun Gothic" w:hAnsi="Courier New" w:cs="Courier New"/>
                <w:sz w:val="18"/>
                <w:lang w:eastAsia="ko-KR"/>
              </w:rPr>
            </w:pP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xs:element</w:t>
            </w:r>
            <w:proofErr w:type="spellEnd"/>
            <w:r w:rsidRPr="00E73399">
              <w:rPr>
                <w:rFonts w:ascii="Courier New" w:eastAsia="Malgun Gothic" w:hAnsi="Courier New" w:cs="Courier New"/>
                <w:sz w:val="18"/>
                <w:lang w:eastAsia="ko-KR"/>
              </w:rPr>
              <w:t xml:space="preserve"> name="AE"&gt;</w:t>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xs:complexType</w:t>
            </w:r>
            <w:proofErr w:type="spellEnd"/>
            <w:r w:rsidRPr="00E73399">
              <w:rPr>
                <w:rFonts w:ascii="Courier New" w:eastAsia="Malgun Gothic" w:hAnsi="Courier New" w:cs="Courier New"/>
                <w:sz w:val="18"/>
                <w:lang w:eastAsia="ko-KR"/>
              </w:rPr>
              <w:t>&gt;</w:t>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xs:complexContent</w:t>
            </w:r>
            <w:proofErr w:type="spellEnd"/>
            <w:r w:rsidRPr="00E73399">
              <w:rPr>
                <w:rFonts w:ascii="Courier New" w:eastAsia="Malgun Gothic" w:hAnsi="Courier New" w:cs="Courier New"/>
                <w:sz w:val="18"/>
                <w:lang w:eastAsia="ko-KR"/>
              </w:rPr>
              <w:t>&gt;</w:t>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 xml:space="preserve">&lt;!-- Inherit common attributes for </w:t>
            </w:r>
            <w:proofErr w:type="spellStart"/>
            <w:r w:rsidRPr="00E73399">
              <w:rPr>
                <w:rFonts w:ascii="Courier New" w:eastAsia="Malgun Gothic" w:hAnsi="Courier New" w:cs="Courier New"/>
                <w:sz w:val="18"/>
                <w:lang w:eastAsia="ko-KR"/>
              </w:rPr>
              <w:t>announceable</w:t>
            </w:r>
            <w:proofErr w:type="spellEnd"/>
            <w:r w:rsidRPr="00E73399">
              <w:rPr>
                <w:rFonts w:ascii="Courier New" w:eastAsia="Malgun Gothic" w:hAnsi="Courier New" w:cs="Courier New"/>
                <w:sz w:val="18"/>
                <w:lang w:eastAsia="ko-KR"/>
              </w:rPr>
              <w:t xml:space="preserve"> Resources --&gt;</w:t>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xs:extension</w:t>
            </w:r>
            <w:proofErr w:type="spellEnd"/>
            <w:r w:rsidRPr="00E73399">
              <w:rPr>
                <w:rFonts w:ascii="Courier New" w:eastAsia="Malgun Gothic" w:hAnsi="Courier New" w:cs="Courier New"/>
                <w:sz w:val="18"/>
                <w:lang w:eastAsia="ko-KR"/>
              </w:rPr>
              <w:t xml:space="preserve"> base="m2m:announceableResource"&gt;</w:t>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xs:sequence</w:t>
            </w:r>
            <w:proofErr w:type="spellEnd"/>
            <w:r w:rsidRPr="00E73399">
              <w:rPr>
                <w:rFonts w:ascii="Courier New" w:eastAsia="Malgun Gothic" w:hAnsi="Courier New" w:cs="Courier New"/>
                <w:sz w:val="18"/>
                <w:lang w:eastAsia="ko-KR"/>
              </w:rPr>
              <w:t>&gt;</w:t>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 Resource Specific Attributes --&gt;</w:t>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xs:element</w:t>
            </w:r>
            <w:proofErr w:type="spellEnd"/>
            <w:r w:rsidRPr="00E73399">
              <w:rPr>
                <w:rFonts w:ascii="Courier New" w:eastAsia="Malgun Gothic" w:hAnsi="Courier New" w:cs="Courier New"/>
                <w:sz w:val="18"/>
                <w:lang w:eastAsia="ko-KR"/>
              </w:rPr>
              <w:t xml:space="preserve"> name="</w:t>
            </w:r>
            <w:proofErr w:type="spellStart"/>
            <w:r w:rsidRPr="00E73399">
              <w:rPr>
                <w:rFonts w:ascii="Courier New" w:eastAsia="Malgun Gothic" w:hAnsi="Courier New" w:cs="Courier New"/>
                <w:sz w:val="18"/>
                <w:lang w:eastAsia="ko-KR"/>
              </w:rPr>
              <w:t>appName</w:t>
            </w:r>
            <w:proofErr w:type="spellEnd"/>
            <w:r w:rsidRPr="00E73399">
              <w:rPr>
                <w:rFonts w:ascii="Courier New" w:eastAsia="Malgun Gothic" w:hAnsi="Courier New" w:cs="Courier New"/>
                <w:sz w:val="18"/>
                <w:lang w:eastAsia="ko-KR"/>
              </w:rPr>
              <w:t>" type="</w:t>
            </w:r>
            <w:proofErr w:type="spellStart"/>
            <w:r w:rsidRPr="00E73399">
              <w:rPr>
                <w:rFonts w:ascii="Courier New" w:eastAsia="Malgun Gothic" w:hAnsi="Courier New" w:cs="Courier New"/>
                <w:sz w:val="18"/>
                <w:lang w:eastAsia="ko-KR"/>
              </w:rPr>
              <w:t>xs:string</w:t>
            </w:r>
            <w:proofErr w:type="spellEnd"/>
            <w:r w:rsidRPr="00E73399">
              <w:rPr>
                <w:rFonts w:ascii="Courier New" w:eastAsia="Malgun Gothic" w:hAnsi="Courier New" w:cs="Courier New"/>
                <w:sz w:val="18"/>
                <w:lang w:eastAsia="ko-KR"/>
              </w:rPr>
              <w:t xml:space="preserve">" </w:t>
            </w:r>
            <w:proofErr w:type="spellStart"/>
            <w:r w:rsidRPr="00E73399">
              <w:rPr>
                <w:rFonts w:ascii="Courier New" w:eastAsia="Malgun Gothic" w:hAnsi="Courier New" w:cs="Courier New"/>
                <w:sz w:val="18"/>
                <w:lang w:eastAsia="ko-KR"/>
              </w:rPr>
              <w:t>minOccurs</w:t>
            </w:r>
            <w:proofErr w:type="spellEnd"/>
            <w:r w:rsidRPr="00E73399">
              <w:rPr>
                <w:rFonts w:ascii="Courier New" w:eastAsia="Malgun Gothic" w:hAnsi="Courier New" w:cs="Courier New"/>
                <w:sz w:val="18"/>
                <w:lang w:eastAsia="ko-KR"/>
              </w:rPr>
              <w:t>="0" /&gt;</w:t>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xs:element</w:t>
            </w:r>
            <w:proofErr w:type="spellEnd"/>
            <w:r w:rsidRPr="00E73399">
              <w:rPr>
                <w:rFonts w:ascii="Courier New" w:eastAsia="Malgun Gothic" w:hAnsi="Courier New" w:cs="Courier New"/>
                <w:sz w:val="18"/>
                <w:lang w:eastAsia="ko-KR"/>
              </w:rPr>
              <w:t xml:space="preserve"> name="App-ID" type="</w:t>
            </w:r>
            <w:proofErr w:type="spellStart"/>
            <w:r w:rsidRPr="00E73399">
              <w:rPr>
                <w:rFonts w:ascii="Courier New" w:eastAsia="Malgun Gothic" w:hAnsi="Courier New" w:cs="Courier New"/>
                <w:sz w:val="18"/>
                <w:lang w:eastAsia="ko-KR"/>
              </w:rPr>
              <w:t>xs:string</w:t>
            </w:r>
            <w:proofErr w:type="spellEnd"/>
            <w:r w:rsidRPr="00E73399">
              <w:rPr>
                <w:rFonts w:ascii="Courier New" w:eastAsia="Malgun Gothic" w:hAnsi="Courier New" w:cs="Courier New"/>
                <w:sz w:val="18"/>
                <w:lang w:eastAsia="ko-KR"/>
              </w:rPr>
              <w:t>" /&gt;</w:t>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xs:element</w:t>
            </w:r>
            <w:proofErr w:type="spellEnd"/>
            <w:r w:rsidRPr="00E73399">
              <w:rPr>
                <w:rFonts w:ascii="Courier New" w:eastAsia="Malgun Gothic" w:hAnsi="Courier New" w:cs="Courier New"/>
                <w:sz w:val="18"/>
                <w:lang w:eastAsia="ko-KR"/>
              </w:rPr>
              <w:t xml:space="preserve"> name="AE-ID" type="m2m:ID" /&gt;</w:t>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xs:element</w:t>
            </w:r>
            <w:proofErr w:type="spellEnd"/>
            <w:r w:rsidRPr="00E73399">
              <w:rPr>
                <w:rFonts w:ascii="Courier New" w:eastAsia="Malgun Gothic" w:hAnsi="Courier New" w:cs="Courier New"/>
                <w:sz w:val="18"/>
                <w:lang w:eastAsia="ko-KR"/>
              </w:rPr>
              <w:t xml:space="preserve"> name="</w:t>
            </w:r>
            <w:proofErr w:type="spellStart"/>
            <w:r w:rsidRPr="00E73399">
              <w:rPr>
                <w:rFonts w:ascii="Courier New" w:eastAsia="Malgun Gothic" w:hAnsi="Courier New" w:cs="Courier New"/>
                <w:sz w:val="18"/>
                <w:lang w:eastAsia="ko-KR"/>
              </w:rPr>
              <w:t>pointOfAccess</w:t>
            </w:r>
            <w:proofErr w:type="spellEnd"/>
            <w:r w:rsidRPr="00E73399">
              <w:rPr>
                <w:rFonts w:ascii="Courier New" w:eastAsia="Malgun Gothic" w:hAnsi="Courier New" w:cs="Courier New"/>
                <w:sz w:val="18"/>
                <w:lang w:eastAsia="ko-KR"/>
              </w:rPr>
              <w:t xml:space="preserve">" type="m2m:poaList" </w:t>
            </w:r>
            <w:proofErr w:type="spellStart"/>
            <w:r w:rsidRPr="00E73399">
              <w:rPr>
                <w:rFonts w:ascii="Courier New" w:eastAsia="Malgun Gothic" w:hAnsi="Courier New" w:cs="Courier New"/>
                <w:sz w:val="18"/>
                <w:lang w:eastAsia="ko-KR"/>
              </w:rPr>
              <w:t>minOccurs</w:t>
            </w:r>
            <w:proofErr w:type="spellEnd"/>
            <w:r w:rsidRPr="00E73399">
              <w:rPr>
                <w:rFonts w:ascii="Courier New" w:eastAsia="Malgun Gothic" w:hAnsi="Courier New" w:cs="Courier New"/>
                <w:sz w:val="18"/>
                <w:lang w:eastAsia="ko-KR"/>
              </w:rPr>
              <w:t>="0" /&gt;</w:t>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xs:element</w:t>
            </w:r>
            <w:proofErr w:type="spellEnd"/>
            <w:r w:rsidRPr="00E73399">
              <w:rPr>
                <w:rFonts w:ascii="Courier New" w:eastAsia="Malgun Gothic" w:hAnsi="Courier New" w:cs="Courier New"/>
                <w:sz w:val="18"/>
                <w:lang w:eastAsia="ko-KR"/>
              </w:rPr>
              <w:t xml:space="preserve"> name="</w:t>
            </w:r>
            <w:proofErr w:type="spellStart"/>
            <w:r w:rsidRPr="00E73399">
              <w:rPr>
                <w:rFonts w:ascii="Courier New" w:eastAsia="Malgun Gothic" w:hAnsi="Courier New" w:cs="Courier New"/>
                <w:sz w:val="18"/>
                <w:lang w:eastAsia="ko-KR"/>
              </w:rPr>
              <w:t>ontologyRef</w:t>
            </w:r>
            <w:proofErr w:type="spellEnd"/>
            <w:r w:rsidRPr="00E73399">
              <w:rPr>
                <w:rFonts w:ascii="Courier New" w:eastAsia="Malgun Gothic" w:hAnsi="Courier New" w:cs="Courier New"/>
                <w:sz w:val="18"/>
                <w:lang w:eastAsia="ko-KR"/>
              </w:rPr>
              <w:t>" type="</w:t>
            </w:r>
            <w:proofErr w:type="spellStart"/>
            <w:r w:rsidRPr="00E73399">
              <w:rPr>
                <w:rFonts w:ascii="Courier New" w:eastAsia="Malgun Gothic" w:hAnsi="Courier New" w:cs="Courier New"/>
                <w:sz w:val="18"/>
                <w:lang w:eastAsia="ko-KR"/>
              </w:rPr>
              <w:t>xs:anyURI</w:t>
            </w:r>
            <w:proofErr w:type="spellEnd"/>
            <w:r w:rsidRPr="00E73399">
              <w:rPr>
                <w:rFonts w:ascii="Courier New" w:eastAsia="Malgun Gothic" w:hAnsi="Courier New" w:cs="Courier New"/>
                <w:sz w:val="18"/>
                <w:lang w:eastAsia="ko-KR"/>
              </w:rPr>
              <w:t xml:space="preserve">" </w:t>
            </w:r>
            <w:proofErr w:type="spellStart"/>
            <w:r w:rsidRPr="00E73399">
              <w:rPr>
                <w:rFonts w:ascii="Courier New" w:eastAsia="Malgun Gothic" w:hAnsi="Courier New" w:cs="Courier New"/>
                <w:sz w:val="18"/>
                <w:lang w:eastAsia="ko-KR"/>
              </w:rPr>
              <w:t>minOccurs</w:t>
            </w:r>
            <w:proofErr w:type="spellEnd"/>
            <w:r w:rsidRPr="00E73399">
              <w:rPr>
                <w:rFonts w:ascii="Courier New" w:eastAsia="Malgun Gothic" w:hAnsi="Courier New" w:cs="Courier New"/>
                <w:sz w:val="18"/>
                <w:lang w:eastAsia="ko-KR"/>
              </w:rPr>
              <w:t>="0" /&gt;</w:t>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xs:element</w:t>
            </w:r>
            <w:proofErr w:type="spellEnd"/>
            <w:r w:rsidRPr="00E73399">
              <w:rPr>
                <w:rFonts w:ascii="Courier New" w:eastAsia="Malgun Gothic" w:hAnsi="Courier New" w:cs="Courier New"/>
                <w:sz w:val="18"/>
                <w:lang w:eastAsia="ko-KR"/>
              </w:rPr>
              <w:t xml:space="preserve"> name="</w:t>
            </w:r>
            <w:proofErr w:type="spellStart"/>
            <w:r w:rsidRPr="00E73399">
              <w:rPr>
                <w:rFonts w:ascii="Courier New" w:eastAsia="Malgun Gothic" w:hAnsi="Courier New" w:cs="Courier New"/>
                <w:sz w:val="18"/>
                <w:lang w:eastAsia="ko-KR"/>
              </w:rPr>
              <w:t>nodeLink</w:t>
            </w:r>
            <w:proofErr w:type="spellEnd"/>
            <w:r w:rsidRPr="00E73399">
              <w:rPr>
                <w:rFonts w:ascii="Courier New" w:eastAsia="Malgun Gothic" w:hAnsi="Courier New" w:cs="Courier New"/>
                <w:sz w:val="18"/>
                <w:lang w:eastAsia="ko-KR"/>
              </w:rPr>
              <w:t>" type="</w:t>
            </w:r>
            <w:proofErr w:type="spellStart"/>
            <w:r w:rsidRPr="00E73399">
              <w:rPr>
                <w:rFonts w:ascii="Courier New" w:eastAsia="Malgun Gothic" w:hAnsi="Courier New" w:cs="Courier New"/>
                <w:sz w:val="18"/>
                <w:lang w:eastAsia="ko-KR"/>
              </w:rPr>
              <w:t>xs:anyURI</w:t>
            </w:r>
            <w:proofErr w:type="spellEnd"/>
            <w:r w:rsidRPr="00E73399">
              <w:rPr>
                <w:rFonts w:ascii="Courier New" w:eastAsia="Malgun Gothic" w:hAnsi="Courier New" w:cs="Courier New"/>
                <w:sz w:val="18"/>
                <w:lang w:eastAsia="ko-KR"/>
              </w:rPr>
              <w:t xml:space="preserve">" </w:t>
            </w:r>
            <w:proofErr w:type="spellStart"/>
            <w:r w:rsidRPr="00E73399">
              <w:rPr>
                <w:rFonts w:ascii="Courier New" w:eastAsia="Malgun Gothic" w:hAnsi="Courier New" w:cs="Courier New"/>
                <w:sz w:val="18"/>
                <w:lang w:eastAsia="ko-KR"/>
              </w:rPr>
              <w:t>minOccurs</w:t>
            </w:r>
            <w:proofErr w:type="spellEnd"/>
            <w:r w:rsidRPr="00E73399">
              <w:rPr>
                <w:rFonts w:ascii="Courier New" w:eastAsia="Malgun Gothic" w:hAnsi="Courier New" w:cs="Courier New"/>
                <w:sz w:val="18"/>
                <w:lang w:eastAsia="ko-KR"/>
              </w:rPr>
              <w:t>="0" /&gt;</w:t>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xs:element</w:t>
            </w:r>
            <w:proofErr w:type="spellEnd"/>
            <w:r w:rsidRPr="00E73399">
              <w:rPr>
                <w:rFonts w:ascii="Courier New" w:eastAsia="Malgun Gothic" w:hAnsi="Courier New" w:cs="Courier New"/>
                <w:sz w:val="18"/>
                <w:lang w:eastAsia="ko-KR"/>
              </w:rPr>
              <w:t xml:space="preserve"> name="</w:t>
            </w:r>
            <w:proofErr w:type="spellStart"/>
            <w:r w:rsidRPr="00E73399">
              <w:rPr>
                <w:rFonts w:ascii="Courier New" w:eastAsia="Malgun Gothic" w:hAnsi="Courier New" w:cs="Courier New"/>
                <w:sz w:val="18"/>
                <w:lang w:eastAsia="ko-KR"/>
              </w:rPr>
              <w:t>requestReachability</w:t>
            </w:r>
            <w:proofErr w:type="spellEnd"/>
            <w:r w:rsidRPr="00E73399">
              <w:rPr>
                <w:rFonts w:ascii="Courier New" w:eastAsia="Malgun Gothic" w:hAnsi="Courier New" w:cs="Courier New"/>
                <w:sz w:val="18"/>
                <w:lang w:eastAsia="ko-KR"/>
              </w:rPr>
              <w:t>" type="</w:t>
            </w:r>
            <w:proofErr w:type="spellStart"/>
            <w:r w:rsidRPr="00E73399">
              <w:rPr>
                <w:rFonts w:ascii="Courier New" w:eastAsia="Malgun Gothic" w:hAnsi="Courier New" w:cs="Courier New"/>
                <w:sz w:val="18"/>
                <w:lang w:eastAsia="ko-KR"/>
              </w:rPr>
              <w:t>xs:boolean</w:t>
            </w:r>
            <w:proofErr w:type="spellEnd"/>
            <w:r w:rsidRPr="00E73399">
              <w:rPr>
                <w:rFonts w:ascii="Courier New" w:eastAsia="Malgun Gothic" w:hAnsi="Courier New" w:cs="Courier New"/>
                <w:sz w:val="18"/>
                <w:lang w:eastAsia="ko-KR"/>
              </w:rPr>
              <w:t>" /&gt;</w:t>
            </w:r>
          </w:p>
          <w:p w:rsidR="006C77A7" w:rsidRPr="00E73399" w:rsidRDefault="006C77A7" w:rsidP="00892842">
            <w:pPr>
              <w:pStyle w:val="OneM2M-Normal"/>
              <w:spacing w:line="144" w:lineRule="auto"/>
              <w:rPr>
                <w:rFonts w:ascii="Courier New" w:eastAsia="Malgun Gothic" w:hAnsi="Courier New" w:cs="Courier New"/>
                <w:sz w:val="18"/>
                <w:lang w:eastAsia="ko-KR"/>
              </w:rPr>
            </w:pPr>
          </w:p>
          <w:p w:rsidR="006C77A7" w:rsidRPr="00E73399" w:rsidRDefault="006C77A7" w:rsidP="00892842">
            <w:pPr>
              <w:pStyle w:val="OneM2M-Normal"/>
              <w:spacing w:line="120"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 Child Resources --&gt;</w:t>
            </w:r>
          </w:p>
          <w:p w:rsidR="006C77A7" w:rsidRPr="00E73399" w:rsidRDefault="006C77A7" w:rsidP="00892842">
            <w:pPr>
              <w:pStyle w:val="OneM2M-Normal"/>
              <w:spacing w:line="120"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xs:choice</w:t>
            </w:r>
            <w:proofErr w:type="spellEnd"/>
            <w:r w:rsidRPr="00E73399">
              <w:rPr>
                <w:rFonts w:ascii="Courier New" w:eastAsia="Malgun Gothic" w:hAnsi="Courier New" w:cs="Courier New"/>
                <w:sz w:val="18"/>
                <w:lang w:eastAsia="ko-KR"/>
              </w:rPr>
              <w:t xml:space="preserve"> </w:t>
            </w:r>
            <w:proofErr w:type="spellStart"/>
            <w:r w:rsidRPr="00E73399">
              <w:rPr>
                <w:rFonts w:ascii="Courier New" w:eastAsia="Malgun Gothic" w:hAnsi="Courier New" w:cs="Courier New"/>
                <w:sz w:val="18"/>
                <w:lang w:eastAsia="ko-KR"/>
              </w:rPr>
              <w:t>minOccurs</w:t>
            </w:r>
            <w:proofErr w:type="spellEnd"/>
            <w:r w:rsidRPr="00E73399">
              <w:rPr>
                <w:rFonts w:ascii="Courier New" w:eastAsia="Malgun Gothic" w:hAnsi="Courier New" w:cs="Courier New"/>
                <w:sz w:val="18"/>
                <w:lang w:eastAsia="ko-KR"/>
              </w:rPr>
              <w:t xml:space="preserve">="0" </w:t>
            </w:r>
            <w:proofErr w:type="spellStart"/>
            <w:r w:rsidRPr="00E73399">
              <w:rPr>
                <w:rFonts w:ascii="Courier New" w:eastAsia="Malgun Gothic" w:hAnsi="Courier New" w:cs="Courier New"/>
                <w:sz w:val="18"/>
                <w:lang w:eastAsia="ko-KR"/>
              </w:rPr>
              <w:t>maxOccurs</w:t>
            </w:r>
            <w:proofErr w:type="spellEnd"/>
            <w:r w:rsidRPr="00E73399">
              <w:rPr>
                <w:rFonts w:ascii="Courier New" w:eastAsia="Malgun Gothic" w:hAnsi="Courier New" w:cs="Courier New"/>
                <w:sz w:val="18"/>
                <w:lang w:eastAsia="ko-KR"/>
              </w:rPr>
              <w:t>="1"&gt;</w:t>
            </w:r>
          </w:p>
          <w:p w:rsidR="006C77A7" w:rsidRPr="00E73399" w:rsidRDefault="006C77A7" w:rsidP="00892842">
            <w:pPr>
              <w:pStyle w:val="OneM2M-Normal"/>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xs:element</w:t>
            </w:r>
            <w:proofErr w:type="spellEnd"/>
            <w:r w:rsidRPr="00E73399">
              <w:rPr>
                <w:rFonts w:ascii="Courier New" w:eastAsia="Malgun Gothic" w:hAnsi="Courier New" w:cs="Courier New"/>
                <w:sz w:val="18"/>
                <w:lang w:eastAsia="ko-KR"/>
              </w:rPr>
              <w:t xml:space="preserve"> name="</w:t>
            </w:r>
            <w:proofErr w:type="spellStart"/>
            <w:r w:rsidRPr="00E73399">
              <w:rPr>
                <w:rFonts w:ascii="Courier New" w:eastAsia="Malgun Gothic" w:hAnsi="Courier New" w:cs="Courier New"/>
                <w:sz w:val="18"/>
                <w:lang w:eastAsia="ko-KR"/>
              </w:rPr>
              <w:t>childResource</w:t>
            </w:r>
            <w:proofErr w:type="spellEnd"/>
            <w:r w:rsidRPr="00E73399">
              <w:rPr>
                <w:rFonts w:ascii="Courier New" w:eastAsia="Malgun Gothic" w:hAnsi="Courier New" w:cs="Courier New"/>
                <w:sz w:val="18"/>
                <w:lang w:eastAsia="ko-KR"/>
              </w:rPr>
              <w:t xml:space="preserve">" type="m2m:childResourceRef" </w:t>
            </w:r>
            <w:proofErr w:type="spellStart"/>
            <w:r w:rsidRPr="00E73399">
              <w:rPr>
                <w:rFonts w:ascii="Courier New" w:eastAsia="Malgun Gothic" w:hAnsi="Courier New" w:cs="Courier New"/>
                <w:sz w:val="18"/>
                <w:lang w:eastAsia="ko-KR"/>
              </w:rPr>
              <w:t>minOccurs</w:t>
            </w:r>
            <w:proofErr w:type="spellEnd"/>
            <w:r w:rsidRPr="00E73399">
              <w:rPr>
                <w:rFonts w:ascii="Courier New" w:eastAsia="Malgun Gothic" w:hAnsi="Courier New" w:cs="Courier New"/>
                <w:sz w:val="18"/>
                <w:lang w:eastAsia="ko-KR"/>
              </w:rPr>
              <w:t xml:space="preserve">="1" </w:t>
            </w:r>
            <w:proofErr w:type="spellStart"/>
            <w:r w:rsidRPr="00E73399">
              <w:rPr>
                <w:rFonts w:ascii="Courier New" w:eastAsia="Malgun Gothic" w:hAnsi="Courier New" w:cs="Courier New"/>
                <w:sz w:val="18"/>
                <w:lang w:eastAsia="ko-KR"/>
              </w:rPr>
              <w:t>maxOccurs</w:t>
            </w:r>
            <w:proofErr w:type="spellEnd"/>
            <w:r w:rsidRPr="00E73399">
              <w:rPr>
                <w:rFonts w:ascii="Courier New" w:eastAsia="Malgun Gothic" w:hAnsi="Courier New" w:cs="Courier New"/>
                <w:sz w:val="18"/>
                <w:lang w:eastAsia="ko-KR"/>
              </w:rPr>
              <w:t>="unbounded" /&gt;</w:t>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lastRenderedPageBreak/>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xs:choice</w:t>
            </w:r>
            <w:proofErr w:type="spellEnd"/>
            <w:r w:rsidRPr="00E73399">
              <w:rPr>
                <w:rFonts w:ascii="Courier New" w:eastAsia="Malgun Gothic" w:hAnsi="Courier New" w:cs="Courier New"/>
                <w:sz w:val="18"/>
                <w:lang w:eastAsia="ko-KR"/>
              </w:rPr>
              <w:t xml:space="preserve"> </w:t>
            </w:r>
            <w:proofErr w:type="spellStart"/>
            <w:r w:rsidRPr="00E73399">
              <w:rPr>
                <w:rFonts w:ascii="Courier New" w:eastAsia="Malgun Gothic" w:hAnsi="Courier New" w:cs="Courier New"/>
                <w:sz w:val="18"/>
                <w:lang w:eastAsia="ko-KR"/>
              </w:rPr>
              <w:t>minOccurs</w:t>
            </w:r>
            <w:proofErr w:type="spellEnd"/>
            <w:r w:rsidRPr="00E73399">
              <w:rPr>
                <w:rFonts w:ascii="Courier New" w:eastAsia="Malgun Gothic" w:hAnsi="Courier New" w:cs="Courier New"/>
                <w:sz w:val="18"/>
                <w:lang w:eastAsia="ko-KR"/>
              </w:rPr>
              <w:t xml:space="preserve">="1" </w:t>
            </w:r>
            <w:proofErr w:type="spellStart"/>
            <w:r w:rsidRPr="00E73399">
              <w:rPr>
                <w:rFonts w:ascii="Courier New" w:eastAsia="Malgun Gothic" w:hAnsi="Courier New" w:cs="Courier New"/>
                <w:sz w:val="18"/>
                <w:lang w:eastAsia="ko-KR"/>
              </w:rPr>
              <w:t>maxOccurs</w:t>
            </w:r>
            <w:proofErr w:type="spellEnd"/>
            <w:r w:rsidRPr="00E73399">
              <w:rPr>
                <w:rFonts w:ascii="Courier New" w:eastAsia="Malgun Gothic" w:hAnsi="Courier New" w:cs="Courier New"/>
                <w:sz w:val="18"/>
                <w:lang w:eastAsia="ko-KR"/>
              </w:rPr>
              <w:t>="unbounded"&gt;</w:t>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xs:element</w:t>
            </w:r>
            <w:proofErr w:type="spellEnd"/>
            <w:r w:rsidRPr="00E73399">
              <w:rPr>
                <w:rFonts w:ascii="Courier New" w:eastAsia="Malgun Gothic" w:hAnsi="Courier New" w:cs="Courier New"/>
                <w:sz w:val="18"/>
                <w:lang w:eastAsia="ko-KR"/>
              </w:rPr>
              <w:t xml:space="preserve"> ref="m2m:container" /&gt;</w:t>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xs:element</w:t>
            </w:r>
            <w:proofErr w:type="spellEnd"/>
            <w:r w:rsidRPr="00E73399">
              <w:rPr>
                <w:rFonts w:ascii="Courier New" w:eastAsia="Malgun Gothic" w:hAnsi="Courier New" w:cs="Courier New"/>
                <w:sz w:val="18"/>
                <w:lang w:eastAsia="ko-KR"/>
              </w:rPr>
              <w:t xml:space="preserve"> ref="m2m:group" /&gt;</w:t>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xs:element</w:t>
            </w:r>
            <w:proofErr w:type="spellEnd"/>
            <w:r w:rsidRPr="00E73399">
              <w:rPr>
                <w:rFonts w:ascii="Courier New" w:eastAsia="Malgun Gothic" w:hAnsi="Courier New" w:cs="Courier New"/>
                <w:sz w:val="18"/>
                <w:lang w:eastAsia="ko-KR"/>
              </w:rPr>
              <w:t xml:space="preserve"> ref="m2m:accessControlPolicy" /&gt;</w:t>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xs:element</w:t>
            </w:r>
            <w:proofErr w:type="spellEnd"/>
            <w:r w:rsidRPr="00E73399">
              <w:rPr>
                <w:rFonts w:ascii="Courier New" w:eastAsia="Malgun Gothic" w:hAnsi="Courier New" w:cs="Courier New"/>
                <w:sz w:val="18"/>
                <w:lang w:eastAsia="ko-KR"/>
              </w:rPr>
              <w:t xml:space="preserve"> ref="m2m:subscription" /&gt;</w:t>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xs:element</w:t>
            </w:r>
            <w:proofErr w:type="spellEnd"/>
            <w:r w:rsidRPr="00E73399">
              <w:rPr>
                <w:rFonts w:ascii="Courier New" w:eastAsia="Malgun Gothic" w:hAnsi="Courier New" w:cs="Courier New"/>
                <w:sz w:val="18"/>
                <w:lang w:eastAsia="ko-KR"/>
              </w:rPr>
              <w:t xml:space="preserve"> ref="m2m:pollingChannel" /&gt;</w:t>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xs:element</w:t>
            </w:r>
            <w:proofErr w:type="spellEnd"/>
            <w:r w:rsidRPr="00E73399">
              <w:rPr>
                <w:rFonts w:ascii="Courier New" w:eastAsia="Malgun Gothic" w:hAnsi="Courier New" w:cs="Courier New"/>
                <w:sz w:val="18"/>
                <w:lang w:eastAsia="ko-KR"/>
              </w:rPr>
              <w:t xml:space="preserve"> ref="m2m:schedule" /&gt;</w:t>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xs:choice</w:t>
            </w:r>
            <w:proofErr w:type="spellEnd"/>
            <w:r w:rsidRPr="00E73399">
              <w:rPr>
                <w:rFonts w:ascii="Courier New" w:eastAsia="Malgun Gothic" w:hAnsi="Courier New" w:cs="Courier New"/>
                <w:sz w:val="18"/>
                <w:lang w:eastAsia="ko-KR"/>
              </w:rPr>
              <w:t>&gt;</w:t>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xs:choice</w:t>
            </w:r>
            <w:proofErr w:type="spellEnd"/>
            <w:r w:rsidRPr="00E73399">
              <w:rPr>
                <w:rFonts w:ascii="Courier New" w:eastAsia="Malgun Gothic" w:hAnsi="Courier New" w:cs="Courier New"/>
                <w:sz w:val="18"/>
                <w:lang w:eastAsia="ko-KR"/>
              </w:rPr>
              <w:t>&gt;</w:t>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t>&lt;/</w:t>
            </w:r>
            <w:proofErr w:type="spellStart"/>
            <w:r w:rsidRPr="00E73399">
              <w:rPr>
                <w:rFonts w:ascii="Courier New" w:eastAsia="Malgun Gothic" w:hAnsi="Courier New" w:cs="Courier New"/>
                <w:sz w:val="18"/>
                <w:lang w:eastAsia="ko-KR"/>
              </w:rPr>
              <w:t>xs:sequence</w:t>
            </w:r>
            <w:proofErr w:type="spellEnd"/>
            <w:r w:rsidRPr="00E73399">
              <w:rPr>
                <w:rFonts w:ascii="Courier New" w:eastAsia="Malgun Gothic" w:hAnsi="Courier New" w:cs="Courier New"/>
                <w:sz w:val="18"/>
                <w:lang w:eastAsia="ko-KR"/>
              </w:rPr>
              <w:t>&gt;</w:t>
            </w:r>
          </w:p>
          <w:p w:rsidR="006C77A7" w:rsidRPr="00C32685" w:rsidRDefault="006C77A7" w:rsidP="00892842">
            <w:pPr>
              <w:pStyle w:val="OneM2M-Normal"/>
              <w:spacing w:line="144" w:lineRule="auto"/>
              <w:rPr>
                <w:rFonts w:ascii="Courier New" w:eastAsia="Malgun Gothic" w:hAnsi="Courier New" w:cs="Courier New"/>
                <w:sz w:val="18"/>
                <w:lang w:val="fr-FR" w:eastAsia="ko-KR"/>
              </w:rPr>
            </w:pP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E73399">
              <w:rPr>
                <w:rFonts w:ascii="Courier New" w:eastAsia="Malgun Gothic" w:hAnsi="Courier New" w:cs="Courier New"/>
                <w:sz w:val="18"/>
                <w:lang w:eastAsia="ko-KR"/>
              </w:rPr>
              <w:tab/>
            </w:r>
            <w:r w:rsidRPr="00C32685">
              <w:rPr>
                <w:rFonts w:ascii="Courier New" w:eastAsia="Malgun Gothic" w:hAnsi="Courier New" w:cs="Courier New"/>
                <w:sz w:val="18"/>
                <w:lang w:val="fr-FR" w:eastAsia="ko-KR"/>
              </w:rPr>
              <w:t>&lt;/</w:t>
            </w:r>
            <w:proofErr w:type="spellStart"/>
            <w:r w:rsidRPr="00C32685">
              <w:rPr>
                <w:rFonts w:ascii="Courier New" w:eastAsia="Malgun Gothic" w:hAnsi="Courier New" w:cs="Courier New"/>
                <w:sz w:val="18"/>
                <w:lang w:val="fr-FR" w:eastAsia="ko-KR"/>
              </w:rPr>
              <w:t>xs:extension</w:t>
            </w:r>
            <w:proofErr w:type="spellEnd"/>
            <w:r w:rsidRPr="00C32685">
              <w:rPr>
                <w:rFonts w:ascii="Courier New" w:eastAsia="Malgun Gothic" w:hAnsi="Courier New" w:cs="Courier New"/>
                <w:sz w:val="18"/>
                <w:lang w:val="fr-FR" w:eastAsia="ko-KR"/>
              </w:rPr>
              <w:t>&gt;</w:t>
            </w:r>
          </w:p>
          <w:p w:rsidR="006C77A7" w:rsidRPr="00C32685" w:rsidRDefault="006C77A7" w:rsidP="00892842">
            <w:pPr>
              <w:pStyle w:val="OneM2M-Normal"/>
              <w:spacing w:line="144" w:lineRule="auto"/>
              <w:rPr>
                <w:rFonts w:ascii="Courier New" w:eastAsia="Malgun Gothic" w:hAnsi="Courier New" w:cs="Courier New"/>
                <w:sz w:val="18"/>
                <w:lang w:val="fr-FR" w:eastAsia="ko-KR"/>
              </w:rPr>
            </w:pPr>
            <w:r w:rsidRPr="00C32685">
              <w:rPr>
                <w:rFonts w:ascii="Courier New" w:eastAsia="Malgun Gothic" w:hAnsi="Courier New" w:cs="Courier New"/>
                <w:sz w:val="18"/>
                <w:lang w:val="fr-FR" w:eastAsia="ko-KR"/>
              </w:rPr>
              <w:tab/>
            </w:r>
            <w:r w:rsidRPr="00C32685">
              <w:rPr>
                <w:rFonts w:ascii="Courier New" w:eastAsia="Malgun Gothic" w:hAnsi="Courier New" w:cs="Courier New"/>
                <w:sz w:val="18"/>
                <w:lang w:val="fr-FR" w:eastAsia="ko-KR"/>
              </w:rPr>
              <w:tab/>
            </w:r>
            <w:r w:rsidRPr="00C32685">
              <w:rPr>
                <w:rFonts w:ascii="Courier New" w:eastAsia="Malgun Gothic" w:hAnsi="Courier New" w:cs="Courier New"/>
                <w:sz w:val="18"/>
                <w:lang w:val="fr-FR" w:eastAsia="ko-KR"/>
              </w:rPr>
              <w:tab/>
              <w:t>&lt;/</w:t>
            </w:r>
            <w:proofErr w:type="spellStart"/>
            <w:r w:rsidRPr="00C32685">
              <w:rPr>
                <w:rFonts w:ascii="Courier New" w:eastAsia="Malgun Gothic" w:hAnsi="Courier New" w:cs="Courier New"/>
                <w:sz w:val="18"/>
                <w:lang w:val="fr-FR" w:eastAsia="ko-KR"/>
              </w:rPr>
              <w:t>xs:complexContent</w:t>
            </w:r>
            <w:proofErr w:type="spellEnd"/>
            <w:r w:rsidRPr="00C32685">
              <w:rPr>
                <w:rFonts w:ascii="Courier New" w:eastAsia="Malgun Gothic" w:hAnsi="Courier New" w:cs="Courier New"/>
                <w:sz w:val="18"/>
                <w:lang w:val="fr-FR" w:eastAsia="ko-KR"/>
              </w:rPr>
              <w:t>&gt;</w:t>
            </w:r>
          </w:p>
          <w:p w:rsidR="006C77A7" w:rsidRPr="00C32685" w:rsidRDefault="006C77A7" w:rsidP="00892842">
            <w:pPr>
              <w:pStyle w:val="OneM2M-Normal"/>
              <w:spacing w:line="144" w:lineRule="auto"/>
              <w:rPr>
                <w:rFonts w:ascii="Courier New" w:eastAsia="Malgun Gothic" w:hAnsi="Courier New" w:cs="Courier New"/>
                <w:sz w:val="18"/>
                <w:lang w:val="fr-FR" w:eastAsia="ko-KR"/>
              </w:rPr>
            </w:pPr>
            <w:r w:rsidRPr="00C32685">
              <w:rPr>
                <w:rFonts w:ascii="Courier New" w:eastAsia="Malgun Gothic" w:hAnsi="Courier New" w:cs="Courier New"/>
                <w:sz w:val="18"/>
                <w:lang w:val="fr-FR" w:eastAsia="ko-KR"/>
              </w:rPr>
              <w:tab/>
            </w:r>
            <w:r w:rsidRPr="00C32685">
              <w:rPr>
                <w:rFonts w:ascii="Courier New" w:eastAsia="Malgun Gothic" w:hAnsi="Courier New" w:cs="Courier New"/>
                <w:sz w:val="18"/>
                <w:lang w:val="fr-FR" w:eastAsia="ko-KR"/>
              </w:rPr>
              <w:tab/>
              <w:t>&lt;/</w:t>
            </w:r>
            <w:proofErr w:type="spellStart"/>
            <w:r w:rsidRPr="00C32685">
              <w:rPr>
                <w:rFonts w:ascii="Courier New" w:eastAsia="Malgun Gothic" w:hAnsi="Courier New" w:cs="Courier New"/>
                <w:sz w:val="18"/>
                <w:lang w:val="fr-FR" w:eastAsia="ko-KR"/>
              </w:rPr>
              <w:t>xs:complexType</w:t>
            </w:r>
            <w:proofErr w:type="spellEnd"/>
            <w:r w:rsidRPr="00C32685">
              <w:rPr>
                <w:rFonts w:ascii="Courier New" w:eastAsia="Malgun Gothic" w:hAnsi="Courier New" w:cs="Courier New"/>
                <w:sz w:val="18"/>
                <w:lang w:val="fr-FR" w:eastAsia="ko-KR"/>
              </w:rPr>
              <w:t>&gt;</w:t>
            </w:r>
          </w:p>
          <w:p w:rsidR="006C77A7" w:rsidRPr="00E73399" w:rsidRDefault="006C77A7" w:rsidP="00892842">
            <w:pPr>
              <w:pStyle w:val="OneM2M-Normal"/>
              <w:spacing w:line="144" w:lineRule="auto"/>
              <w:rPr>
                <w:rFonts w:ascii="Courier New" w:eastAsia="Malgun Gothic" w:hAnsi="Courier New" w:cs="Courier New"/>
                <w:sz w:val="18"/>
                <w:lang w:eastAsia="ko-KR"/>
              </w:rPr>
            </w:pPr>
            <w:r w:rsidRPr="00C32685">
              <w:rPr>
                <w:rFonts w:ascii="Courier New" w:eastAsia="Malgun Gothic" w:hAnsi="Courier New" w:cs="Courier New"/>
                <w:sz w:val="18"/>
                <w:lang w:val="fr-FR" w:eastAsia="ko-KR"/>
              </w:rPr>
              <w:tab/>
            </w:r>
            <w:r w:rsidRPr="00E73399">
              <w:rPr>
                <w:rFonts w:ascii="Courier New" w:eastAsia="Malgun Gothic" w:hAnsi="Courier New" w:cs="Courier New"/>
                <w:sz w:val="18"/>
                <w:lang w:eastAsia="ko-KR"/>
              </w:rPr>
              <w:t>&lt;/</w:t>
            </w:r>
            <w:proofErr w:type="spellStart"/>
            <w:r w:rsidRPr="00E73399">
              <w:rPr>
                <w:rFonts w:ascii="Courier New" w:eastAsia="Malgun Gothic" w:hAnsi="Courier New" w:cs="Courier New"/>
                <w:sz w:val="18"/>
                <w:lang w:eastAsia="ko-KR"/>
              </w:rPr>
              <w:t>xs:element</w:t>
            </w:r>
            <w:proofErr w:type="spellEnd"/>
            <w:r w:rsidRPr="00E73399">
              <w:rPr>
                <w:rFonts w:ascii="Courier New" w:eastAsia="Malgun Gothic" w:hAnsi="Courier New" w:cs="Courier New"/>
                <w:sz w:val="18"/>
                <w:lang w:eastAsia="ko-KR"/>
              </w:rPr>
              <w:t>&gt;</w:t>
            </w:r>
          </w:p>
          <w:p w:rsidR="006C77A7" w:rsidRPr="003523FC" w:rsidRDefault="006C77A7" w:rsidP="00892842">
            <w:pPr>
              <w:pStyle w:val="OneM2M-Normal"/>
              <w:spacing w:before="0" w:line="144" w:lineRule="auto"/>
              <w:rPr>
                <w:rFonts w:ascii="Courier New" w:eastAsia="Malgun Gothic" w:hAnsi="Courier New" w:cs="Courier New"/>
                <w:sz w:val="18"/>
                <w:lang w:eastAsia="ko-KR"/>
              </w:rPr>
            </w:pPr>
            <w:r w:rsidRPr="00E73399">
              <w:rPr>
                <w:rFonts w:ascii="Courier New" w:eastAsia="Malgun Gothic" w:hAnsi="Courier New" w:cs="Courier New"/>
                <w:sz w:val="18"/>
                <w:lang w:eastAsia="ko-KR"/>
              </w:rPr>
              <w:t>&lt;/</w:t>
            </w:r>
            <w:proofErr w:type="spellStart"/>
            <w:r w:rsidRPr="00E73399">
              <w:rPr>
                <w:rFonts w:ascii="Courier New" w:eastAsia="Malgun Gothic" w:hAnsi="Courier New" w:cs="Courier New"/>
                <w:sz w:val="18"/>
                <w:lang w:eastAsia="ko-KR"/>
              </w:rPr>
              <w:t>xs:schema</w:t>
            </w:r>
            <w:proofErr w:type="spellEnd"/>
            <w:r w:rsidRPr="00E73399">
              <w:rPr>
                <w:rFonts w:ascii="Courier New" w:eastAsia="Malgun Gothic" w:hAnsi="Courier New" w:cs="Courier New"/>
                <w:sz w:val="18"/>
                <w:lang w:eastAsia="ko-KR"/>
              </w:rPr>
              <w:t>&gt;</w:t>
            </w:r>
          </w:p>
        </w:tc>
      </w:tr>
    </w:tbl>
    <w:p w:rsidR="006C77A7" w:rsidRPr="003625F8" w:rsidRDefault="006C77A7" w:rsidP="006C77A7">
      <w:pPr>
        <w:pStyle w:val="OneM2M-Normal"/>
        <w:rPr>
          <w:rFonts w:eastAsia="Malgun Gothic"/>
          <w:b/>
          <w:i/>
          <w:lang w:eastAsia="ko-KR"/>
        </w:rPr>
      </w:pPr>
    </w:p>
    <w:p w:rsidR="006C77A7" w:rsidRPr="00477958" w:rsidRDefault="006C77A7" w:rsidP="006C77A7">
      <w:pPr>
        <w:pStyle w:val="OneM2M-Normal"/>
        <w:jc w:val="center"/>
        <w:rPr>
          <w:rFonts w:ascii="Times New Roman" w:eastAsia="Malgun Gothic" w:hAnsi="Times New Roman"/>
          <w:b/>
          <w:sz w:val="20"/>
          <w:lang w:eastAsia="ko-KR"/>
        </w:rPr>
      </w:pPr>
      <w:r w:rsidRPr="00477958">
        <w:rPr>
          <w:rFonts w:ascii="Times New Roman" w:eastAsia="Malgun Gothic" w:hAnsi="Times New Roman" w:hint="eastAsia"/>
          <w:b/>
          <w:sz w:val="20"/>
          <w:lang w:eastAsia="ko-KR"/>
        </w:rPr>
        <w:t>Table 5</w:t>
      </w:r>
      <w:r>
        <w:rPr>
          <w:rFonts w:ascii="Times New Roman" w:eastAsia="Malgun Gothic" w:hAnsi="Times New Roman" w:hint="eastAsia"/>
          <w:b/>
          <w:sz w:val="20"/>
          <w:lang w:eastAsia="ko-KR"/>
        </w:rPr>
        <w:t>.2.</w:t>
      </w:r>
      <w:r w:rsidR="00867D47">
        <w:rPr>
          <w:rFonts w:ascii="Times New Roman" w:eastAsia="Malgun Gothic" w:hAnsi="Times New Roman"/>
          <w:b/>
          <w:sz w:val="20"/>
          <w:lang w:eastAsia="ko-KR"/>
        </w:rPr>
        <w:t>4</w:t>
      </w:r>
      <w:r w:rsidRPr="00477958">
        <w:rPr>
          <w:rFonts w:ascii="Times New Roman" w:eastAsia="Malgun Gothic" w:hAnsi="Times New Roman" w:hint="eastAsia"/>
          <w:b/>
          <w:sz w:val="20"/>
          <w:lang w:eastAsia="ko-KR"/>
        </w:rPr>
        <w:t>-</w:t>
      </w:r>
      <w:r w:rsidRPr="00477958">
        <w:rPr>
          <w:rFonts w:ascii="Times New Roman" w:eastAsia="Malgun Gothic" w:hAnsi="Times New Roman"/>
          <w:b/>
          <w:sz w:val="20"/>
          <w:lang w:eastAsia="ko-KR"/>
        </w:rPr>
        <w:t>3</w:t>
      </w:r>
      <w:r w:rsidRPr="00477958">
        <w:rPr>
          <w:rFonts w:ascii="Times New Roman" w:eastAsia="Malgun Gothic" w:hAnsi="Times New Roman" w:hint="eastAsia"/>
          <w:b/>
          <w:sz w:val="20"/>
          <w:lang w:eastAsia="ko-KR"/>
        </w:rPr>
        <w:tab/>
      </w:r>
      <w:r>
        <w:rPr>
          <w:rFonts w:ascii="Times New Roman" w:eastAsia="Malgun Gothic" w:hAnsi="Times New Roman"/>
          <w:b/>
          <w:sz w:val="20"/>
          <w:lang w:eastAsia="ko-KR"/>
        </w:rPr>
        <w:t xml:space="preserve">OIC light device resource </w:t>
      </w:r>
      <w:r w:rsidRPr="00477958">
        <w:rPr>
          <w:rFonts w:ascii="Times New Roman" w:eastAsia="Malgun Gothic" w:hAnsi="Times New Roman"/>
          <w:b/>
          <w:sz w:val="20"/>
          <w:lang w:eastAsia="ko-KR"/>
        </w:rPr>
        <w:t>(</w:t>
      </w:r>
      <w:r>
        <w:rPr>
          <w:rFonts w:ascii="Times New Roman" w:eastAsia="Malgun Gothic" w:hAnsi="Times New Roman"/>
          <w:b/>
          <w:sz w:val="20"/>
          <w:lang w:eastAsia="ko-KR"/>
        </w:rPr>
        <w:t xml:space="preserve">JSON </w:t>
      </w:r>
      <w:r w:rsidRPr="00477958">
        <w:rPr>
          <w:rFonts w:ascii="Times New Roman" w:eastAsia="Malgun Gothic" w:hAnsi="Times New Roman"/>
          <w:b/>
          <w:sz w:val="20"/>
          <w:lang w:eastAsia="ko-KR"/>
        </w:rPr>
        <w:t>example)</w:t>
      </w:r>
    </w:p>
    <w:tbl>
      <w:tblPr>
        <w:tblW w:w="0" w:type="auto"/>
        <w:tblInd w:w="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324"/>
      </w:tblGrid>
      <w:tr w:rsidR="006C77A7" w:rsidRPr="00777808" w:rsidTr="00892842">
        <w:tc>
          <w:tcPr>
            <w:tcW w:w="9324" w:type="dxa"/>
            <w:shd w:val="clear" w:color="auto" w:fill="F2F2F2"/>
          </w:tcPr>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"di": "</w:t>
            </w:r>
            <w:proofErr w:type="spellStart"/>
            <w:r w:rsidRPr="009E4A02">
              <w:rPr>
                <w:rFonts w:ascii="Courier New" w:eastAsia="Malgun Gothic" w:hAnsi="Courier New" w:cs="Courier New"/>
                <w:sz w:val="18"/>
                <w:lang w:val="en-US" w:eastAsia="ko-KR"/>
              </w:rPr>
              <w:t>example_device_id</w:t>
            </w:r>
            <w:proofErr w:type="spellEnd"/>
            <w:r w:rsidRPr="009E4A02">
              <w:rPr>
                <w:rFonts w:ascii="Courier New" w:eastAsia="Malgun Gothic" w:hAnsi="Courier New" w:cs="Courier New"/>
                <w:sz w:val="18"/>
                <w:lang w:val="en-US" w:eastAsia="ko-KR"/>
              </w:rPr>
              <w:t>",</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"links": [</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 "</w:t>
            </w:r>
            <w:proofErr w:type="spellStart"/>
            <w:r w:rsidRPr="009E4A02">
              <w:rPr>
                <w:rFonts w:ascii="Courier New" w:eastAsia="Malgun Gothic" w:hAnsi="Courier New" w:cs="Courier New"/>
                <w:sz w:val="18"/>
                <w:lang w:val="en-US" w:eastAsia="ko-KR"/>
              </w:rPr>
              <w:t>href</w:t>
            </w:r>
            <w:proofErr w:type="spellEnd"/>
            <w:r w:rsidRPr="009E4A02">
              <w:rPr>
                <w:rFonts w:ascii="Courier New" w:eastAsia="Malgun Gothic" w:hAnsi="Courier New" w:cs="Courier New"/>
                <w:sz w:val="18"/>
                <w:lang w:val="en-US" w:eastAsia="ko-KR"/>
              </w:rPr>
              <w:t>": "/</w:t>
            </w:r>
            <w:proofErr w:type="spellStart"/>
            <w:r w:rsidRPr="009E4A02">
              <w:rPr>
                <w:rFonts w:ascii="Courier New" w:eastAsia="Malgun Gothic" w:hAnsi="Courier New" w:cs="Courier New"/>
                <w:sz w:val="18"/>
                <w:lang w:val="en-US" w:eastAsia="ko-KR"/>
              </w:rPr>
              <w:t>oic</w:t>
            </w:r>
            <w:proofErr w:type="spellEnd"/>
            <w:r w:rsidRPr="009E4A02">
              <w:rPr>
                <w:rFonts w:ascii="Courier New" w:eastAsia="Malgun Gothic" w:hAnsi="Courier New" w:cs="Courier New"/>
                <w:sz w:val="18"/>
                <w:lang w:val="en-US" w:eastAsia="ko-KR"/>
              </w:rPr>
              <w:t>/d",</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w:t>
            </w:r>
            <w:proofErr w:type="spellStart"/>
            <w:r w:rsidRPr="009E4A02">
              <w:rPr>
                <w:rFonts w:ascii="Courier New" w:eastAsia="Malgun Gothic" w:hAnsi="Courier New" w:cs="Courier New"/>
                <w:sz w:val="18"/>
                <w:lang w:val="en-US" w:eastAsia="ko-KR"/>
              </w:rPr>
              <w:t>rt</w:t>
            </w:r>
            <w:proofErr w:type="spellEnd"/>
            <w:r w:rsidRPr="009E4A02">
              <w:rPr>
                <w:rFonts w:ascii="Courier New" w:eastAsia="Malgun Gothic" w:hAnsi="Courier New" w:cs="Courier New"/>
                <w:sz w:val="18"/>
                <w:lang w:val="en-US" w:eastAsia="ko-KR"/>
              </w:rPr>
              <w:t>": "</w:t>
            </w:r>
            <w:proofErr w:type="spellStart"/>
            <w:r w:rsidRPr="009E4A02">
              <w:rPr>
                <w:rFonts w:ascii="Courier New" w:eastAsia="Malgun Gothic" w:hAnsi="Courier New" w:cs="Courier New"/>
                <w:sz w:val="18"/>
                <w:lang w:val="en-US" w:eastAsia="ko-KR"/>
              </w:rPr>
              <w:t>oic.d.light</w:t>
            </w:r>
            <w:proofErr w:type="spellEnd"/>
            <w:r w:rsidRPr="009E4A02">
              <w:rPr>
                <w:rFonts w:ascii="Courier New" w:eastAsia="Malgun Gothic" w:hAnsi="Courier New" w:cs="Courier New"/>
                <w:sz w:val="18"/>
                <w:lang w:val="en-US" w:eastAsia="ko-KR"/>
              </w:rPr>
              <w:t>",</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"if": "</w:t>
            </w:r>
            <w:proofErr w:type="spellStart"/>
            <w:r w:rsidRPr="009E4A02">
              <w:rPr>
                <w:rFonts w:ascii="Courier New" w:eastAsia="Malgun Gothic" w:hAnsi="Courier New" w:cs="Courier New"/>
                <w:sz w:val="18"/>
                <w:lang w:val="en-US" w:eastAsia="ko-KR"/>
              </w:rPr>
              <w:t>oic.if.r</w:t>
            </w:r>
            <w:proofErr w:type="spellEnd"/>
            <w:r w:rsidRPr="009E4A02">
              <w:rPr>
                <w:rFonts w:ascii="Courier New" w:eastAsia="Malgun Gothic" w:hAnsi="Courier New" w:cs="Courier New"/>
                <w:sz w:val="18"/>
                <w:lang w:val="en-US" w:eastAsia="ko-KR"/>
              </w:rPr>
              <w:t>",</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w:t>
            </w:r>
            <w:proofErr w:type="spellStart"/>
            <w:r w:rsidRPr="009E4A02">
              <w:rPr>
                <w:rFonts w:ascii="Courier New" w:eastAsia="Malgun Gothic" w:hAnsi="Courier New" w:cs="Courier New"/>
                <w:sz w:val="18"/>
                <w:lang w:val="en-US" w:eastAsia="ko-KR"/>
              </w:rPr>
              <w:t>rel</w:t>
            </w:r>
            <w:proofErr w:type="spellEnd"/>
            <w:r w:rsidRPr="009E4A02">
              <w:rPr>
                <w:rFonts w:ascii="Courier New" w:eastAsia="Malgun Gothic" w:hAnsi="Courier New" w:cs="Courier New"/>
                <w:sz w:val="18"/>
                <w:lang w:val="en-US" w:eastAsia="ko-KR"/>
              </w:rPr>
              <w:t>": "hosts"},</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 "</w:t>
            </w:r>
            <w:proofErr w:type="spellStart"/>
            <w:r w:rsidRPr="009E4A02">
              <w:rPr>
                <w:rFonts w:ascii="Courier New" w:eastAsia="Malgun Gothic" w:hAnsi="Courier New" w:cs="Courier New"/>
                <w:sz w:val="18"/>
                <w:lang w:val="en-US" w:eastAsia="ko-KR"/>
              </w:rPr>
              <w:t>href</w:t>
            </w:r>
            <w:proofErr w:type="spellEnd"/>
            <w:r w:rsidRPr="009E4A02">
              <w:rPr>
                <w:rFonts w:ascii="Courier New" w:eastAsia="Malgun Gothic" w:hAnsi="Courier New" w:cs="Courier New"/>
                <w:sz w:val="18"/>
                <w:lang w:val="en-US" w:eastAsia="ko-KR"/>
              </w:rPr>
              <w:t>": "/</w:t>
            </w:r>
            <w:proofErr w:type="spellStart"/>
            <w:r w:rsidRPr="009E4A02">
              <w:rPr>
                <w:rFonts w:ascii="Courier New" w:eastAsia="Malgun Gothic" w:hAnsi="Courier New" w:cs="Courier New"/>
                <w:sz w:val="18"/>
                <w:lang w:val="en-US" w:eastAsia="ko-KR"/>
              </w:rPr>
              <w:t>myLightSwitch</w:t>
            </w:r>
            <w:proofErr w:type="spellEnd"/>
            <w:r w:rsidRPr="009E4A02">
              <w:rPr>
                <w:rFonts w:ascii="Courier New" w:eastAsia="Malgun Gothic" w:hAnsi="Courier New" w:cs="Courier New"/>
                <w:sz w:val="18"/>
                <w:lang w:val="en-US" w:eastAsia="ko-KR"/>
              </w:rPr>
              <w:t>",</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w:t>
            </w:r>
            <w:proofErr w:type="spellStart"/>
            <w:r w:rsidRPr="009E4A02">
              <w:rPr>
                <w:rFonts w:ascii="Courier New" w:eastAsia="Malgun Gothic" w:hAnsi="Courier New" w:cs="Courier New"/>
                <w:sz w:val="18"/>
                <w:lang w:val="en-US" w:eastAsia="ko-KR"/>
              </w:rPr>
              <w:t>rt</w:t>
            </w:r>
            <w:proofErr w:type="spellEnd"/>
            <w:r w:rsidRPr="009E4A02">
              <w:rPr>
                <w:rFonts w:ascii="Courier New" w:eastAsia="Malgun Gothic" w:hAnsi="Courier New" w:cs="Courier New"/>
                <w:sz w:val="18"/>
                <w:lang w:val="en-US" w:eastAsia="ko-KR"/>
              </w:rPr>
              <w:t>": "</w:t>
            </w:r>
            <w:proofErr w:type="spellStart"/>
            <w:r w:rsidRPr="009E4A02">
              <w:rPr>
                <w:rFonts w:ascii="Courier New" w:eastAsia="Malgun Gothic" w:hAnsi="Courier New" w:cs="Courier New"/>
                <w:sz w:val="18"/>
                <w:lang w:val="en-US" w:eastAsia="ko-KR"/>
              </w:rPr>
              <w:t>oic.r.switch.binary</w:t>
            </w:r>
            <w:proofErr w:type="spellEnd"/>
            <w:r w:rsidRPr="009E4A02">
              <w:rPr>
                <w:rFonts w:ascii="Courier New" w:eastAsia="Malgun Gothic" w:hAnsi="Courier New" w:cs="Courier New"/>
                <w:sz w:val="18"/>
                <w:lang w:val="en-US" w:eastAsia="ko-KR"/>
              </w:rPr>
              <w:t>",</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"if": "</w:t>
            </w:r>
            <w:proofErr w:type="spellStart"/>
            <w:r w:rsidRPr="009E4A02">
              <w:rPr>
                <w:rFonts w:ascii="Courier New" w:eastAsia="Malgun Gothic" w:hAnsi="Courier New" w:cs="Courier New"/>
                <w:sz w:val="18"/>
                <w:lang w:val="en-US" w:eastAsia="ko-KR"/>
              </w:rPr>
              <w:t>oic.if.a</w:t>
            </w:r>
            <w:proofErr w:type="spellEnd"/>
            <w:r w:rsidRPr="009E4A02">
              <w:rPr>
                <w:rFonts w:ascii="Courier New" w:eastAsia="Malgun Gothic" w:hAnsi="Courier New" w:cs="Courier New"/>
                <w:sz w:val="18"/>
                <w:lang w:val="en-US" w:eastAsia="ko-KR"/>
              </w:rPr>
              <w:t>",</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w:t>
            </w:r>
            <w:proofErr w:type="spellStart"/>
            <w:r w:rsidRPr="009E4A02">
              <w:rPr>
                <w:rFonts w:ascii="Courier New" w:eastAsia="Malgun Gothic" w:hAnsi="Courier New" w:cs="Courier New"/>
                <w:sz w:val="18"/>
                <w:lang w:val="en-US" w:eastAsia="ko-KR"/>
              </w:rPr>
              <w:t>rel</w:t>
            </w:r>
            <w:proofErr w:type="spellEnd"/>
            <w:r w:rsidRPr="009E4A02">
              <w:rPr>
                <w:rFonts w:ascii="Courier New" w:eastAsia="Malgun Gothic" w:hAnsi="Courier New" w:cs="Courier New"/>
                <w:sz w:val="18"/>
                <w:lang w:val="en-US" w:eastAsia="ko-KR"/>
              </w:rPr>
              <w:t>": "hosts"},</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 "</w:t>
            </w:r>
            <w:proofErr w:type="spellStart"/>
            <w:r w:rsidRPr="009E4A02">
              <w:rPr>
                <w:rFonts w:ascii="Courier New" w:eastAsia="Malgun Gothic" w:hAnsi="Courier New" w:cs="Courier New"/>
                <w:sz w:val="18"/>
                <w:lang w:val="en-US" w:eastAsia="ko-KR"/>
              </w:rPr>
              <w:t>href</w:t>
            </w:r>
            <w:proofErr w:type="spellEnd"/>
            <w:r w:rsidRPr="009E4A02">
              <w:rPr>
                <w:rFonts w:ascii="Courier New" w:eastAsia="Malgun Gothic" w:hAnsi="Courier New" w:cs="Courier New"/>
                <w:sz w:val="18"/>
                <w:lang w:val="en-US" w:eastAsia="ko-KR"/>
              </w:rPr>
              <w:t>": "/</w:t>
            </w:r>
            <w:proofErr w:type="spellStart"/>
            <w:r w:rsidRPr="009E4A02">
              <w:rPr>
                <w:rFonts w:ascii="Courier New" w:eastAsia="Malgun Gothic" w:hAnsi="Courier New" w:cs="Courier New"/>
                <w:sz w:val="18"/>
                <w:lang w:val="en-US" w:eastAsia="ko-KR"/>
              </w:rPr>
              <w:t>myLightBrigtness</w:t>
            </w:r>
            <w:proofErr w:type="spellEnd"/>
            <w:r w:rsidRPr="009E4A02">
              <w:rPr>
                <w:rFonts w:ascii="Courier New" w:eastAsia="Malgun Gothic" w:hAnsi="Courier New" w:cs="Courier New"/>
                <w:sz w:val="18"/>
                <w:lang w:val="en-US" w:eastAsia="ko-KR"/>
              </w:rPr>
              <w:t>",</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w:t>
            </w:r>
            <w:proofErr w:type="spellStart"/>
            <w:r w:rsidRPr="009E4A02">
              <w:rPr>
                <w:rFonts w:ascii="Courier New" w:eastAsia="Malgun Gothic" w:hAnsi="Courier New" w:cs="Courier New"/>
                <w:sz w:val="18"/>
                <w:lang w:val="en-US" w:eastAsia="ko-KR"/>
              </w:rPr>
              <w:t>rt</w:t>
            </w:r>
            <w:proofErr w:type="spellEnd"/>
            <w:r w:rsidRPr="009E4A02">
              <w:rPr>
                <w:rFonts w:ascii="Courier New" w:eastAsia="Malgun Gothic" w:hAnsi="Courier New" w:cs="Courier New"/>
                <w:sz w:val="18"/>
                <w:lang w:val="en-US" w:eastAsia="ko-KR"/>
              </w:rPr>
              <w:t>": "</w:t>
            </w:r>
            <w:proofErr w:type="spellStart"/>
            <w:r w:rsidRPr="009E4A02">
              <w:rPr>
                <w:rFonts w:ascii="Courier New" w:eastAsia="Malgun Gothic" w:hAnsi="Courier New" w:cs="Courier New"/>
                <w:sz w:val="18"/>
                <w:lang w:val="en-US" w:eastAsia="ko-KR"/>
              </w:rPr>
              <w:t>oic.r.light.brightness</w:t>
            </w:r>
            <w:proofErr w:type="spellEnd"/>
            <w:r w:rsidRPr="009E4A02">
              <w:rPr>
                <w:rFonts w:ascii="Courier New" w:eastAsia="Malgun Gothic" w:hAnsi="Courier New" w:cs="Courier New"/>
                <w:sz w:val="18"/>
                <w:lang w:val="en-US" w:eastAsia="ko-KR"/>
              </w:rPr>
              <w:t>",</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"if": "</w:t>
            </w:r>
            <w:proofErr w:type="spellStart"/>
            <w:r w:rsidRPr="009E4A02">
              <w:rPr>
                <w:rFonts w:ascii="Courier New" w:eastAsia="Malgun Gothic" w:hAnsi="Courier New" w:cs="Courier New"/>
                <w:sz w:val="18"/>
                <w:lang w:val="en-US" w:eastAsia="ko-KR"/>
              </w:rPr>
              <w:t>oic.if.a</w:t>
            </w:r>
            <w:proofErr w:type="spellEnd"/>
            <w:r w:rsidRPr="009E4A02">
              <w:rPr>
                <w:rFonts w:ascii="Courier New" w:eastAsia="Malgun Gothic" w:hAnsi="Courier New" w:cs="Courier New"/>
                <w:sz w:val="18"/>
                <w:lang w:val="en-US" w:eastAsia="ko-KR"/>
              </w:rPr>
              <w:t>",</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w:t>
            </w:r>
            <w:proofErr w:type="spellStart"/>
            <w:r w:rsidRPr="009E4A02">
              <w:rPr>
                <w:rFonts w:ascii="Courier New" w:eastAsia="Malgun Gothic" w:hAnsi="Courier New" w:cs="Courier New"/>
                <w:sz w:val="18"/>
                <w:lang w:val="en-US" w:eastAsia="ko-KR"/>
              </w:rPr>
              <w:t>rel</w:t>
            </w:r>
            <w:proofErr w:type="spellEnd"/>
            <w:r w:rsidRPr="009E4A02">
              <w:rPr>
                <w:rFonts w:ascii="Courier New" w:eastAsia="Malgun Gothic" w:hAnsi="Courier New" w:cs="Courier New"/>
                <w:sz w:val="18"/>
                <w:lang w:val="en-US" w:eastAsia="ko-KR"/>
              </w:rPr>
              <w:t>": "hosts"}</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"n": "</w:t>
            </w:r>
            <w:proofErr w:type="spellStart"/>
            <w:r w:rsidRPr="009E4A02">
              <w:rPr>
                <w:rFonts w:ascii="Courier New" w:eastAsia="Malgun Gothic" w:hAnsi="Courier New" w:cs="Courier New"/>
                <w:sz w:val="18"/>
                <w:lang w:val="en-US" w:eastAsia="ko-KR"/>
              </w:rPr>
              <w:t>myRoomLightDevice</w:t>
            </w:r>
            <w:proofErr w:type="spellEnd"/>
            <w:r w:rsidRPr="009E4A02">
              <w:rPr>
                <w:rFonts w:ascii="Courier New" w:eastAsia="Malgun Gothic" w:hAnsi="Courier New" w:cs="Courier New"/>
                <w:sz w:val="18"/>
                <w:lang w:val="en-US" w:eastAsia="ko-KR"/>
              </w:rPr>
              <w:t>",</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w:t>
            </w:r>
            <w:proofErr w:type="spellStart"/>
            <w:r w:rsidRPr="009E4A02">
              <w:rPr>
                <w:rFonts w:ascii="Courier New" w:eastAsia="Malgun Gothic" w:hAnsi="Courier New" w:cs="Courier New"/>
                <w:sz w:val="18"/>
                <w:lang w:val="en-US" w:eastAsia="ko-KR"/>
              </w:rPr>
              <w:t>rt</w:t>
            </w:r>
            <w:proofErr w:type="spellEnd"/>
            <w:r w:rsidRPr="009E4A02">
              <w:rPr>
                <w:rFonts w:ascii="Courier New" w:eastAsia="Malgun Gothic" w:hAnsi="Courier New" w:cs="Courier New"/>
                <w:sz w:val="18"/>
                <w:lang w:val="en-US" w:eastAsia="ko-KR"/>
              </w:rPr>
              <w:t>": “</w:t>
            </w:r>
            <w:proofErr w:type="spellStart"/>
            <w:r w:rsidRPr="009E4A02">
              <w:rPr>
                <w:rFonts w:ascii="Courier New" w:eastAsia="Malgun Gothic" w:hAnsi="Courier New" w:cs="Courier New"/>
                <w:sz w:val="18"/>
                <w:lang w:val="en-US" w:eastAsia="ko-KR"/>
              </w:rPr>
              <w:t>oic.d.light</w:t>
            </w:r>
            <w:proofErr w:type="spellEnd"/>
            <w:r w:rsidRPr="009E4A02">
              <w:rPr>
                <w:rFonts w:ascii="Courier New" w:eastAsia="Malgun Gothic" w:hAnsi="Courier New" w:cs="Courier New"/>
                <w:sz w:val="18"/>
                <w:lang w:val="en-US" w:eastAsia="ko-KR"/>
              </w:rPr>
              <w:t>",</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"if": "</w:t>
            </w:r>
            <w:proofErr w:type="spellStart"/>
            <w:r w:rsidRPr="009E4A02">
              <w:rPr>
                <w:rFonts w:ascii="Courier New" w:eastAsia="Malgun Gothic" w:hAnsi="Courier New" w:cs="Courier New"/>
                <w:sz w:val="18"/>
                <w:lang w:val="en-US" w:eastAsia="ko-KR"/>
              </w:rPr>
              <w:t>oic.if.r</w:t>
            </w:r>
            <w:proofErr w:type="spellEnd"/>
            <w:r w:rsidRPr="009E4A02">
              <w:rPr>
                <w:rFonts w:ascii="Courier New" w:eastAsia="Malgun Gothic" w:hAnsi="Courier New" w:cs="Courier New"/>
                <w:sz w:val="18"/>
                <w:lang w:val="en-US" w:eastAsia="ko-KR"/>
              </w:rPr>
              <w:t>",</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“di": "</w:t>
            </w:r>
            <w:proofErr w:type="spellStart"/>
            <w:r w:rsidRPr="009E4A02">
              <w:rPr>
                <w:rFonts w:ascii="Courier New" w:eastAsia="Malgun Gothic" w:hAnsi="Courier New" w:cs="Courier New"/>
                <w:sz w:val="18"/>
                <w:lang w:val="en-US" w:eastAsia="ko-KR"/>
              </w:rPr>
              <w:t>example_device_id</w:t>
            </w:r>
            <w:proofErr w:type="spellEnd"/>
            <w:r w:rsidRPr="009E4A02">
              <w:rPr>
                <w:rFonts w:ascii="Courier New" w:eastAsia="Malgun Gothic" w:hAnsi="Courier New" w:cs="Courier New"/>
                <w:sz w:val="18"/>
                <w:lang w:val="en-US" w:eastAsia="ko-KR"/>
              </w:rPr>
              <w:t xml:space="preserve">“, </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w:t>
            </w:r>
            <w:proofErr w:type="spellStart"/>
            <w:r w:rsidRPr="009E4A02">
              <w:rPr>
                <w:rFonts w:ascii="Courier New" w:eastAsia="Malgun Gothic" w:hAnsi="Courier New" w:cs="Courier New"/>
                <w:sz w:val="18"/>
                <w:lang w:val="en-US" w:eastAsia="ko-KR"/>
              </w:rPr>
              <w:t>icv</w:t>
            </w:r>
            <w:proofErr w:type="spellEnd"/>
            <w:r w:rsidRPr="009E4A02">
              <w:rPr>
                <w:rFonts w:ascii="Courier New" w:eastAsia="Malgun Gothic" w:hAnsi="Courier New" w:cs="Courier New"/>
                <w:sz w:val="18"/>
                <w:lang w:val="en-US" w:eastAsia="ko-KR"/>
              </w:rPr>
              <w:t>": "oic.1.5"</w:t>
            </w:r>
          </w:p>
          <w:p w:rsidR="006C77A7" w:rsidRDefault="006C77A7" w:rsidP="00892842">
            <w:pPr>
              <w:pStyle w:val="OneM2M-Normal"/>
              <w:spacing w:before="0" w:line="120" w:lineRule="auto"/>
              <w:rPr>
                <w:rFonts w:ascii="Courier New" w:eastAsia="Malgun Gothic" w:hAnsi="Courier New" w:cs="Courier New"/>
                <w:sz w:val="18"/>
                <w:lang w:eastAsia="ko-KR"/>
              </w:rPr>
            </w:pPr>
            <w:r>
              <w:rPr>
                <w:rFonts w:ascii="Courier New" w:eastAsia="Malgun Gothic" w:hAnsi="Courier New" w:cs="Courier New" w:hint="eastAsia"/>
                <w:sz w:val="18"/>
                <w:lang w:eastAsia="ko-KR"/>
              </w:rPr>
              <w:t>}</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"n": </w:t>
            </w:r>
            <w:proofErr w:type="spellStart"/>
            <w:r w:rsidRPr="009E4A02">
              <w:rPr>
                <w:rFonts w:ascii="Courier New" w:eastAsia="Malgun Gothic" w:hAnsi="Courier New" w:cs="Courier New"/>
                <w:sz w:val="18"/>
                <w:lang w:val="en-US" w:eastAsia="ko-KR"/>
              </w:rPr>
              <w:t>MyRoomLightSwitch</w:t>
            </w:r>
            <w:proofErr w:type="spellEnd"/>
            <w:r w:rsidRPr="009E4A02">
              <w:rPr>
                <w:rFonts w:ascii="Courier New" w:eastAsia="Malgun Gothic" w:hAnsi="Courier New" w:cs="Courier New"/>
                <w:sz w:val="18"/>
                <w:lang w:val="en-US" w:eastAsia="ko-KR"/>
              </w:rPr>
              <w:t xml:space="preserve">", </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w:t>
            </w:r>
            <w:proofErr w:type="spellStart"/>
            <w:r w:rsidRPr="009E4A02">
              <w:rPr>
                <w:rFonts w:ascii="Courier New" w:eastAsia="Malgun Gothic" w:hAnsi="Courier New" w:cs="Courier New"/>
                <w:sz w:val="18"/>
                <w:lang w:val="en-US" w:eastAsia="ko-KR"/>
              </w:rPr>
              <w:t>rt</w:t>
            </w:r>
            <w:proofErr w:type="spellEnd"/>
            <w:r w:rsidRPr="009E4A02">
              <w:rPr>
                <w:rFonts w:ascii="Courier New" w:eastAsia="Malgun Gothic" w:hAnsi="Courier New" w:cs="Courier New"/>
                <w:sz w:val="18"/>
                <w:lang w:val="en-US" w:eastAsia="ko-KR"/>
              </w:rPr>
              <w:t>": "</w:t>
            </w:r>
            <w:proofErr w:type="spellStart"/>
            <w:r w:rsidRPr="009E4A02">
              <w:rPr>
                <w:rFonts w:ascii="Courier New" w:eastAsia="Malgun Gothic" w:hAnsi="Courier New" w:cs="Courier New"/>
                <w:sz w:val="18"/>
                <w:lang w:val="en-US" w:eastAsia="ko-KR"/>
              </w:rPr>
              <w:t>oic.r.switch.binary</w:t>
            </w:r>
            <w:proofErr w:type="spellEnd"/>
            <w:r w:rsidRPr="009E4A02">
              <w:rPr>
                <w:rFonts w:ascii="Courier New" w:eastAsia="Malgun Gothic" w:hAnsi="Courier New" w:cs="Courier New"/>
                <w:sz w:val="18"/>
                <w:lang w:val="en-US" w:eastAsia="ko-KR"/>
              </w:rPr>
              <w:t>",</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"if": "</w:t>
            </w:r>
            <w:proofErr w:type="spellStart"/>
            <w:r w:rsidRPr="009E4A02">
              <w:rPr>
                <w:rFonts w:ascii="Courier New" w:eastAsia="Malgun Gothic" w:hAnsi="Courier New" w:cs="Courier New"/>
                <w:sz w:val="18"/>
                <w:lang w:val="en-US" w:eastAsia="ko-KR"/>
              </w:rPr>
              <w:t>oic.if.a</w:t>
            </w:r>
            <w:proofErr w:type="spellEnd"/>
            <w:r w:rsidRPr="009E4A02">
              <w:rPr>
                <w:rFonts w:ascii="Courier New" w:eastAsia="Malgun Gothic" w:hAnsi="Courier New" w:cs="Courier New"/>
                <w:sz w:val="18"/>
                <w:lang w:val="en-US" w:eastAsia="ko-KR"/>
              </w:rPr>
              <w:t xml:space="preserve">", </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"id": "b.switch_TF38_3", </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"value": "true" </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"n": </w:t>
            </w:r>
            <w:proofErr w:type="spellStart"/>
            <w:r w:rsidRPr="009E4A02">
              <w:rPr>
                <w:rFonts w:ascii="Courier New" w:eastAsia="Malgun Gothic" w:hAnsi="Courier New" w:cs="Courier New"/>
                <w:sz w:val="18"/>
                <w:lang w:val="en-US" w:eastAsia="ko-KR"/>
              </w:rPr>
              <w:t>MyRoomLightBrightness</w:t>
            </w:r>
            <w:proofErr w:type="spellEnd"/>
            <w:r w:rsidRPr="009E4A02">
              <w:rPr>
                <w:rFonts w:ascii="Courier New" w:eastAsia="Malgun Gothic" w:hAnsi="Courier New" w:cs="Courier New"/>
                <w:sz w:val="18"/>
                <w:lang w:val="en-US" w:eastAsia="ko-KR"/>
              </w:rPr>
              <w:t xml:space="preserve">", </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w:t>
            </w:r>
            <w:proofErr w:type="spellStart"/>
            <w:r w:rsidRPr="009E4A02">
              <w:rPr>
                <w:rFonts w:ascii="Courier New" w:eastAsia="Malgun Gothic" w:hAnsi="Courier New" w:cs="Courier New"/>
                <w:sz w:val="18"/>
                <w:lang w:val="en-US" w:eastAsia="ko-KR"/>
              </w:rPr>
              <w:t>rt</w:t>
            </w:r>
            <w:proofErr w:type="spellEnd"/>
            <w:r w:rsidRPr="009E4A02">
              <w:rPr>
                <w:rFonts w:ascii="Courier New" w:eastAsia="Malgun Gothic" w:hAnsi="Courier New" w:cs="Courier New"/>
                <w:sz w:val="18"/>
                <w:lang w:val="en-US" w:eastAsia="ko-KR"/>
              </w:rPr>
              <w:t>": "</w:t>
            </w:r>
            <w:proofErr w:type="spellStart"/>
            <w:r w:rsidRPr="009E4A02">
              <w:rPr>
                <w:rFonts w:ascii="Courier New" w:eastAsia="Malgun Gothic" w:hAnsi="Courier New" w:cs="Courier New"/>
                <w:sz w:val="18"/>
                <w:lang w:val="en-US" w:eastAsia="ko-KR"/>
              </w:rPr>
              <w:t>oic.r.light.brightness</w:t>
            </w:r>
            <w:proofErr w:type="spellEnd"/>
            <w:r w:rsidRPr="009E4A02">
              <w:rPr>
                <w:rFonts w:ascii="Courier New" w:eastAsia="Malgun Gothic" w:hAnsi="Courier New" w:cs="Courier New"/>
                <w:sz w:val="18"/>
                <w:lang w:val="en-US" w:eastAsia="ko-KR"/>
              </w:rPr>
              <w:t>",</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"if": "</w:t>
            </w:r>
            <w:proofErr w:type="spellStart"/>
            <w:r w:rsidRPr="009E4A02">
              <w:rPr>
                <w:rFonts w:ascii="Courier New" w:eastAsia="Malgun Gothic" w:hAnsi="Courier New" w:cs="Courier New"/>
                <w:sz w:val="18"/>
                <w:lang w:val="en-US" w:eastAsia="ko-KR"/>
              </w:rPr>
              <w:t>oic.if.a</w:t>
            </w:r>
            <w:proofErr w:type="spellEnd"/>
            <w:r w:rsidRPr="009E4A02">
              <w:rPr>
                <w:rFonts w:ascii="Courier New" w:eastAsia="Malgun Gothic" w:hAnsi="Courier New" w:cs="Courier New"/>
                <w:sz w:val="18"/>
                <w:lang w:val="en-US" w:eastAsia="ko-KR"/>
              </w:rPr>
              <w:t xml:space="preserve">", </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"id": “light_brightenss_TF38_3", </w:t>
            </w:r>
          </w:p>
          <w:p w:rsidR="006C77A7" w:rsidRPr="009E4A02" w:rsidRDefault="006C77A7" w:rsidP="00892842">
            <w:pPr>
              <w:pStyle w:val="OneM2M-Normal"/>
              <w:spacing w:line="120" w:lineRule="auto"/>
              <w:rPr>
                <w:rFonts w:ascii="Courier New" w:hAnsi="Courier New" w:cs="Courier New"/>
                <w:sz w:val="18"/>
                <w:lang w:val="en-US" w:eastAsia="ko-KR"/>
              </w:rPr>
            </w:pPr>
            <w:r w:rsidRPr="009E4A02">
              <w:rPr>
                <w:rFonts w:ascii="Courier New" w:eastAsia="Malgun Gothic" w:hAnsi="Courier New" w:cs="Courier New"/>
                <w:sz w:val="18"/>
                <w:lang w:val="en-US" w:eastAsia="ko-KR"/>
              </w:rPr>
              <w:t xml:space="preserve">  "value": 30 </w:t>
            </w:r>
          </w:p>
          <w:p w:rsidR="006C77A7" w:rsidRPr="003523FC" w:rsidRDefault="006C77A7" w:rsidP="00892842">
            <w:pPr>
              <w:pStyle w:val="OneM2M-Normal"/>
              <w:spacing w:line="120" w:lineRule="auto"/>
              <w:rPr>
                <w:rFonts w:ascii="Courier New" w:eastAsia="Malgun Gothic" w:hAnsi="Courier New" w:cs="Courier New"/>
                <w:sz w:val="18"/>
                <w:lang w:eastAsia="ko-KR"/>
              </w:rPr>
            </w:pPr>
            <w:r w:rsidRPr="009E4A02">
              <w:rPr>
                <w:rFonts w:ascii="Courier New" w:eastAsia="Malgun Gothic" w:hAnsi="Courier New" w:cs="Courier New"/>
                <w:sz w:val="18"/>
                <w:lang w:val="en-US" w:eastAsia="ko-KR"/>
              </w:rPr>
              <w:t>}</w:t>
            </w:r>
          </w:p>
        </w:tc>
      </w:tr>
    </w:tbl>
    <w:p w:rsidR="00A2363D" w:rsidRDefault="00A2363D" w:rsidP="00A2363D">
      <w:pPr>
        <w:keepNext/>
        <w:rPr>
          <w:lang w:eastAsia="ko-KR"/>
        </w:rPr>
      </w:pPr>
    </w:p>
    <w:p w:rsidR="00A2363D" w:rsidRDefault="00A2363D" w:rsidP="00A2363D">
      <w:pPr>
        <w:pStyle w:val="Heading1"/>
      </w:pPr>
      <w:bookmarkStart w:id="38" w:name="_Toc434948901"/>
      <w:r>
        <w:rPr>
          <w:rFonts w:hint="eastAsia"/>
          <w:lang w:eastAsia="ko-KR"/>
        </w:rPr>
        <w:t>6</w:t>
      </w:r>
      <w:r>
        <w:tab/>
        <w:t xml:space="preserve">Scenarios for oneM2M and </w:t>
      </w:r>
      <w:r>
        <w:rPr>
          <w:rFonts w:hint="eastAsia"/>
          <w:lang w:eastAsia="ko-KR"/>
        </w:rPr>
        <w:t>OIC</w:t>
      </w:r>
      <w:r>
        <w:t xml:space="preserve"> Interworking</w:t>
      </w:r>
      <w:bookmarkEnd w:id="38"/>
      <w:r>
        <w:t xml:space="preserve"> </w:t>
      </w:r>
    </w:p>
    <w:p w:rsidR="00A2363D" w:rsidRDefault="00A2363D" w:rsidP="00A2363D">
      <w:r w:rsidRPr="00A2363D">
        <w:t xml:space="preserve">This </w:t>
      </w:r>
      <w:r w:rsidR="00680396">
        <w:t>clause</w:t>
      </w:r>
      <w:r w:rsidR="00680396" w:rsidRPr="00A2363D">
        <w:t xml:space="preserve"> </w:t>
      </w:r>
      <w:r w:rsidRPr="00A2363D">
        <w:t>describes the scenarios for oneM2M and OIC system interworking</w:t>
      </w:r>
      <w:r w:rsidR="00C77433" w:rsidRPr="00A2363D">
        <w:t>.</w:t>
      </w:r>
      <w:r w:rsidR="00C77433">
        <w:t xml:space="preserve"> Figure 6-1 provides an overview of possible interworking scenarios. Individual scenarios are further described below in detail.</w:t>
      </w:r>
    </w:p>
    <w:p w:rsidR="00484797" w:rsidRDefault="00484797" w:rsidP="00484797"/>
    <w:p w:rsidR="00484797" w:rsidRDefault="00C32685" w:rsidP="00484797">
      <w:pPr>
        <w:jc w:val="center"/>
        <w:rPr>
          <w:b/>
        </w:rPr>
      </w:pPr>
      <w:r>
        <w:rPr>
          <w:b/>
        </w:rPr>
        <w:pict>
          <v:shape id="_x0000_i1030" type="#_x0000_t75" style="width:445.8pt;height:258.05pt">
            <v:imagedata r:id="rId26" o:title=""/>
          </v:shape>
        </w:pict>
      </w:r>
    </w:p>
    <w:p w:rsidR="00484797" w:rsidRPr="000C3986" w:rsidRDefault="00484797" w:rsidP="00484797">
      <w:pPr>
        <w:jc w:val="center"/>
        <w:rPr>
          <w:b/>
        </w:rPr>
      </w:pPr>
      <w:r w:rsidRPr="000C3986">
        <w:rPr>
          <w:b/>
        </w:rPr>
        <w:t>Figure 6-1: Interworking Overview</w:t>
      </w:r>
    </w:p>
    <w:p w:rsidR="00484797" w:rsidRDefault="00484797" w:rsidP="00484797">
      <w:r>
        <w:t xml:space="preserve">In Figure 6-2 </w:t>
      </w:r>
      <w:r w:rsidR="006B6399">
        <w:t xml:space="preserve">the </w:t>
      </w:r>
      <w:r>
        <w:t xml:space="preserve">OIC network is deployed in the field domain. This OIC network communicates with </w:t>
      </w:r>
      <w:r w:rsidR="000C1CC1">
        <w:t xml:space="preserve">the </w:t>
      </w:r>
      <w:r>
        <w:t xml:space="preserve">oneM2M network in the Infrastructure domain. </w:t>
      </w:r>
      <w:r w:rsidR="006A468B">
        <w:t xml:space="preserve">The </w:t>
      </w:r>
      <w:r>
        <w:t xml:space="preserve">oneM2M service controller (oneM2M device) remotely controls the OIC devices in field domain through the oneM2M Infrastructure domain. The demarcation between domains is represented using the dotted vertical line. For </w:t>
      </w:r>
      <w:r w:rsidR="006A468B">
        <w:t>example</w:t>
      </w:r>
      <w:r>
        <w:t xml:space="preserve"> a user buys</w:t>
      </w:r>
      <w:r w:rsidRPr="007D4433">
        <w:rPr>
          <w:lang w:val="en-US"/>
        </w:rPr>
        <w:t xml:space="preserve"> a new Samsung Washer</w:t>
      </w:r>
      <w:r>
        <w:rPr>
          <w:lang w:val="en-US"/>
        </w:rPr>
        <w:t xml:space="preserve"> </w:t>
      </w:r>
      <w:r w:rsidRPr="007D4433">
        <w:rPr>
          <w:lang w:val="en-US"/>
        </w:rPr>
        <w:t>(OIC</w:t>
      </w:r>
      <w:r>
        <w:rPr>
          <w:lang w:val="en-US"/>
        </w:rPr>
        <w:t xml:space="preserve"> device</w:t>
      </w:r>
      <w:r w:rsidRPr="007D4433">
        <w:rPr>
          <w:lang w:val="en-US"/>
        </w:rPr>
        <w:t>) and connect</w:t>
      </w:r>
      <w:r>
        <w:rPr>
          <w:lang w:val="en-US"/>
        </w:rPr>
        <w:t>s</w:t>
      </w:r>
      <w:r w:rsidRPr="007D4433">
        <w:rPr>
          <w:lang w:val="en-US"/>
        </w:rPr>
        <w:t xml:space="preserve"> to </w:t>
      </w:r>
      <w:r>
        <w:rPr>
          <w:lang w:val="en-US"/>
        </w:rPr>
        <w:t xml:space="preserve">a </w:t>
      </w:r>
      <w:r w:rsidRPr="007D4433">
        <w:rPr>
          <w:lang w:val="en-US"/>
        </w:rPr>
        <w:t>Gateway</w:t>
      </w:r>
      <w:r>
        <w:rPr>
          <w:lang w:val="en-US"/>
        </w:rPr>
        <w:t xml:space="preserve"> </w:t>
      </w:r>
      <w:r w:rsidRPr="007D4433">
        <w:rPr>
          <w:lang w:val="en-US"/>
        </w:rPr>
        <w:t>(IPE) subsid</w:t>
      </w:r>
      <w:r>
        <w:rPr>
          <w:lang w:val="en-US"/>
        </w:rPr>
        <w:t>iz</w:t>
      </w:r>
      <w:r w:rsidRPr="007D4433">
        <w:rPr>
          <w:lang w:val="en-US"/>
        </w:rPr>
        <w:t xml:space="preserve">ed by </w:t>
      </w:r>
      <w:r w:rsidR="000A02BE">
        <w:rPr>
          <w:lang w:val="en-US"/>
        </w:rPr>
        <w:t xml:space="preserve">the </w:t>
      </w:r>
      <w:r w:rsidRPr="007D4433">
        <w:rPr>
          <w:lang w:val="en-US"/>
        </w:rPr>
        <w:t xml:space="preserve">oneM2M service provider platform in order to receive their oneM2M based </w:t>
      </w:r>
      <w:proofErr w:type="spellStart"/>
      <w:r w:rsidRPr="007D4433">
        <w:rPr>
          <w:lang w:val="en-US"/>
        </w:rPr>
        <w:t>IoT</w:t>
      </w:r>
      <w:proofErr w:type="spellEnd"/>
      <w:r w:rsidRPr="007D4433">
        <w:rPr>
          <w:lang w:val="en-US"/>
        </w:rPr>
        <w:t xml:space="preserve"> service. </w:t>
      </w:r>
    </w:p>
    <w:p w:rsidR="00484797" w:rsidRDefault="00C32685" w:rsidP="00484797">
      <w:pPr>
        <w:jc w:val="center"/>
      </w:pPr>
      <w:r>
        <w:pict>
          <v:shape id="_x0000_i1031" type="#_x0000_t75" style="width:439.5pt;height:192.4pt">
            <v:imagedata r:id="rId27" o:title=""/>
          </v:shape>
        </w:pict>
      </w:r>
    </w:p>
    <w:p w:rsidR="00484797" w:rsidRPr="0039738C" w:rsidRDefault="00484797" w:rsidP="00484797">
      <w:pPr>
        <w:jc w:val="center"/>
        <w:rPr>
          <w:b/>
        </w:rPr>
      </w:pPr>
      <w:r w:rsidRPr="0039738C">
        <w:rPr>
          <w:b/>
        </w:rPr>
        <w:t xml:space="preserve">Figure 6-2: OIC devices in the field domain connect </w:t>
      </w:r>
      <w:r w:rsidR="000C30E5" w:rsidRPr="0039738C">
        <w:rPr>
          <w:b/>
        </w:rPr>
        <w:t>to oneM2M</w:t>
      </w:r>
      <w:r w:rsidRPr="0039738C">
        <w:rPr>
          <w:b/>
        </w:rPr>
        <w:t xml:space="preserve"> infra domain and get controlled by oneM2M system</w:t>
      </w:r>
    </w:p>
    <w:p w:rsidR="00484797" w:rsidRDefault="00484797" w:rsidP="00484797"/>
    <w:p w:rsidR="00484797" w:rsidRDefault="00484797" w:rsidP="00484797">
      <w:r>
        <w:t xml:space="preserve">In Figure 6-3 both </w:t>
      </w:r>
      <w:r w:rsidR="004578FE">
        <w:t xml:space="preserve">the </w:t>
      </w:r>
      <w:r>
        <w:t xml:space="preserve">OIC network and </w:t>
      </w:r>
      <w:r w:rsidR="004578FE">
        <w:t xml:space="preserve">the </w:t>
      </w:r>
      <w:r>
        <w:t xml:space="preserve">oneM2M network are deployed in the field domain. These networks communicate with each other using the oneM2M Infrastructure domain. For </w:t>
      </w:r>
      <w:r w:rsidR="004578FE">
        <w:t>example</w:t>
      </w:r>
      <w:r>
        <w:t xml:space="preserve"> an Air Conditioner (OIC field domain Device) </w:t>
      </w:r>
      <w:r w:rsidRPr="003B6ED8">
        <w:t xml:space="preserve">could get the price data from the </w:t>
      </w:r>
      <w:proofErr w:type="spellStart"/>
      <w:r w:rsidRPr="003B6ED8">
        <w:t>SmartEnergy</w:t>
      </w:r>
      <w:proofErr w:type="spellEnd"/>
      <w:r w:rsidRPr="003B6ED8">
        <w:t xml:space="preserve"> </w:t>
      </w:r>
      <w:r>
        <w:t xml:space="preserve">service (oneM2M field domain) </w:t>
      </w:r>
      <w:r w:rsidRPr="003B6ED8">
        <w:t>and if the electric</w:t>
      </w:r>
      <w:r>
        <w:t>ity price is too high, it will change to</w:t>
      </w:r>
      <w:r w:rsidRPr="003B6ED8">
        <w:t xml:space="preserve"> energy-saving mode</w:t>
      </w:r>
      <w:r>
        <w:t>.</w:t>
      </w:r>
    </w:p>
    <w:p w:rsidR="00484797" w:rsidRDefault="00C32685" w:rsidP="00484797">
      <w:pPr>
        <w:jc w:val="center"/>
      </w:pPr>
      <w:r>
        <w:lastRenderedPageBreak/>
        <w:pict>
          <v:shape id="_x0000_i1032" type="#_x0000_t75" style="width:433.75pt;height:245.4pt">
            <v:imagedata r:id="rId28" o:title=""/>
          </v:shape>
        </w:pict>
      </w:r>
    </w:p>
    <w:p w:rsidR="00484797" w:rsidRDefault="00484797" w:rsidP="00484797">
      <w:pPr>
        <w:jc w:val="center"/>
      </w:pPr>
      <w:r w:rsidRPr="008879D3">
        <w:rPr>
          <w:b/>
        </w:rPr>
        <w:t>Figure 6-3: Interworking between OIC field domain and oneM2M field domains through oneM2M infrastructure domain</w:t>
      </w:r>
    </w:p>
    <w:p w:rsidR="00484797" w:rsidRDefault="00484797" w:rsidP="00484797">
      <w:r>
        <w:t>In Figure 6-4 two OIC networks are deployed in the field domain. These networks communicate with each other using the oneM2M Infrastructure domain. Alternatively</w:t>
      </w:r>
      <w:r w:rsidR="00A73A49">
        <w:t>, the</w:t>
      </w:r>
      <w:r>
        <w:t xml:space="preserve"> OIC Remote Access network could be used to communicate between the two OIC networks in </w:t>
      </w:r>
      <w:r w:rsidR="0058458D">
        <w:t xml:space="preserve">the </w:t>
      </w:r>
      <w:r>
        <w:t xml:space="preserve">field domain. For </w:t>
      </w:r>
      <w:r w:rsidR="00451F0C">
        <w:t>example</w:t>
      </w:r>
      <w:r>
        <w:t xml:space="preserve"> </w:t>
      </w:r>
      <w:proofErr w:type="spellStart"/>
      <w:r w:rsidRPr="00756E45">
        <w:rPr>
          <w:lang w:val="en-US"/>
        </w:rPr>
        <w:t>SmartHome</w:t>
      </w:r>
      <w:proofErr w:type="spellEnd"/>
      <w:r>
        <w:rPr>
          <w:lang w:val="en-US"/>
        </w:rPr>
        <w:t xml:space="preserve"> </w:t>
      </w:r>
      <w:r w:rsidRPr="00756E45">
        <w:rPr>
          <w:lang w:val="en-US"/>
        </w:rPr>
        <w:t>(OIC field domain)</w:t>
      </w:r>
      <w:r>
        <w:rPr>
          <w:lang w:val="en-US"/>
        </w:rPr>
        <w:t xml:space="preserve"> and Healthcare system (OIC field domain) are</w:t>
      </w:r>
      <w:r w:rsidRPr="00756E45">
        <w:rPr>
          <w:lang w:val="en-US"/>
        </w:rPr>
        <w:t xml:space="preserve"> connected with oneM2M service provider</w:t>
      </w:r>
      <w:r>
        <w:rPr>
          <w:lang w:val="en-US"/>
        </w:rPr>
        <w:t xml:space="preserve"> infrastructure</w:t>
      </w:r>
      <w:r w:rsidRPr="00756E45">
        <w:rPr>
          <w:lang w:val="en-US"/>
        </w:rPr>
        <w:t xml:space="preserve">. By using oneM2M </w:t>
      </w:r>
      <w:r>
        <w:rPr>
          <w:lang w:val="en-US"/>
        </w:rPr>
        <w:t>infrastructure network</w:t>
      </w:r>
      <w:r w:rsidRPr="00756E45">
        <w:rPr>
          <w:lang w:val="en-US"/>
        </w:rPr>
        <w:t xml:space="preserve">, </w:t>
      </w:r>
      <w:r>
        <w:rPr>
          <w:lang w:val="en-US"/>
        </w:rPr>
        <w:t>devices in both OIC domains can transfer information between them.</w:t>
      </w:r>
    </w:p>
    <w:p w:rsidR="00484797" w:rsidRDefault="00C32685" w:rsidP="00484797">
      <w:pPr>
        <w:jc w:val="center"/>
      </w:pPr>
      <w:r>
        <w:pict>
          <v:shape id="_x0000_i1033" type="#_x0000_t75" style="width:461.4pt;height:251.7pt">
            <v:imagedata r:id="rId29" o:title=""/>
          </v:shape>
        </w:pict>
      </w:r>
    </w:p>
    <w:p w:rsidR="00484797" w:rsidRPr="00136F0A" w:rsidRDefault="00484797" w:rsidP="00484797">
      <w:pPr>
        <w:jc w:val="center"/>
        <w:rPr>
          <w:b/>
        </w:rPr>
      </w:pPr>
      <w:r w:rsidRPr="00136F0A">
        <w:rPr>
          <w:b/>
        </w:rPr>
        <w:t>Figure 6-4: Interworking between OIC field domains thru oneM2M infrastructure domain</w:t>
      </w:r>
    </w:p>
    <w:p w:rsidR="00484797" w:rsidRDefault="00484797" w:rsidP="00484797">
      <w:r>
        <w:t xml:space="preserve">In figure 6-5 an OIC network and </w:t>
      </w:r>
      <w:proofErr w:type="gramStart"/>
      <w:r>
        <w:t>a</w:t>
      </w:r>
      <w:proofErr w:type="gramEnd"/>
      <w:r>
        <w:t xml:space="preserve"> oneM2M network are deployed in the field domain. These two networks communicate directly with each other without any support from the infrastructure domain. For </w:t>
      </w:r>
      <w:r w:rsidR="009D0327">
        <w:t>example</w:t>
      </w:r>
      <w:r>
        <w:t xml:space="preserve"> a user installs new smart </w:t>
      </w:r>
      <w:r w:rsidRPr="00872577">
        <w:t>bulb</w:t>
      </w:r>
      <w:r>
        <w:t xml:space="preserve"> </w:t>
      </w:r>
      <w:r w:rsidRPr="00872577">
        <w:t>(OIC</w:t>
      </w:r>
      <w:r>
        <w:t xml:space="preserve"> device</w:t>
      </w:r>
      <w:r w:rsidRPr="00872577">
        <w:t>)</w:t>
      </w:r>
      <w:r>
        <w:t xml:space="preserve"> in </w:t>
      </w:r>
      <w:r w:rsidR="001E7B1C">
        <w:t xml:space="preserve">the </w:t>
      </w:r>
      <w:r w:rsidRPr="00872577">
        <w:t>home</w:t>
      </w:r>
      <w:r>
        <w:t xml:space="preserve">. This new bulb </w:t>
      </w:r>
      <w:r w:rsidRPr="00872577">
        <w:t xml:space="preserve">could connect to oneM2M devices in </w:t>
      </w:r>
      <w:r w:rsidR="00077EAB">
        <w:t xml:space="preserve">the </w:t>
      </w:r>
      <w:r w:rsidRPr="00872577">
        <w:t>h</w:t>
      </w:r>
      <w:r>
        <w:t xml:space="preserve">ome and could be controlled by </w:t>
      </w:r>
      <w:proofErr w:type="gramStart"/>
      <w:r>
        <w:t>a</w:t>
      </w:r>
      <w:proofErr w:type="gramEnd"/>
      <w:r>
        <w:t xml:space="preserve"> o</w:t>
      </w:r>
      <w:r w:rsidRPr="00872577">
        <w:t>neM2M switch</w:t>
      </w:r>
      <w:r>
        <w:t xml:space="preserve">. This peer to peer scenario may not be realizable as oneM2M devices always need to be registered to </w:t>
      </w:r>
      <w:r w:rsidR="00077EAB">
        <w:t>the</w:t>
      </w:r>
      <w:r>
        <w:t xml:space="preserve"> oneM2M Infrastructure domain CSE.</w:t>
      </w:r>
    </w:p>
    <w:p w:rsidR="00484797" w:rsidRDefault="00C32685" w:rsidP="00484797">
      <w:pPr>
        <w:jc w:val="center"/>
      </w:pPr>
      <w:r>
        <w:lastRenderedPageBreak/>
        <w:pict>
          <v:shape id="_x0000_i1034" type="#_x0000_t75" style="width:469.45pt;height:292.6pt">
            <v:imagedata r:id="rId30" o:title=""/>
          </v:shape>
        </w:pict>
      </w:r>
    </w:p>
    <w:p w:rsidR="00484797" w:rsidRPr="00DE069E" w:rsidRDefault="00484797" w:rsidP="00484797">
      <w:pPr>
        <w:jc w:val="center"/>
        <w:rPr>
          <w:b/>
        </w:rPr>
      </w:pPr>
      <w:r w:rsidRPr="00DE069E">
        <w:rPr>
          <w:b/>
        </w:rPr>
        <w:t xml:space="preserve">Figure 6-5: Interworking between OIC field domains and oneM2M field </w:t>
      </w:r>
      <w:r w:rsidR="000C30E5" w:rsidRPr="00DE069E">
        <w:rPr>
          <w:b/>
        </w:rPr>
        <w:t>domains locally</w:t>
      </w:r>
    </w:p>
    <w:p w:rsidR="00484797" w:rsidRDefault="00484797" w:rsidP="00484797">
      <w:pPr>
        <w:rPr>
          <w:lang w:val="en-US"/>
        </w:rPr>
      </w:pPr>
      <w:proofErr w:type="gramStart"/>
      <w:r>
        <w:rPr>
          <w:lang w:val="en-US"/>
        </w:rPr>
        <w:t>Scenarios</w:t>
      </w:r>
      <w:proofErr w:type="gramEnd"/>
      <w:r>
        <w:rPr>
          <w:lang w:val="en-US"/>
        </w:rPr>
        <w:t xml:space="preserve"> where</w:t>
      </w:r>
      <w:r w:rsidRPr="00125D44">
        <w:rPr>
          <w:lang w:val="en-US"/>
        </w:rPr>
        <w:t xml:space="preserve"> </w:t>
      </w:r>
      <w:r w:rsidR="0000423F">
        <w:rPr>
          <w:lang w:val="en-US"/>
        </w:rPr>
        <w:t xml:space="preserve">an </w:t>
      </w:r>
      <w:r w:rsidRPr="00125D44">
        <w:rPr>
          <w:lang w:val="en-US"/>
        </w:rPr>
        <w:t xml:space="preserve">OIC device controls oneM2M devices is considered to be </w:t>
      </w:r>
      <w:r>
        <w:rPr>
          <w:lang w:val="en-US"/>
        </w:rPr>
        <w:t>in the</w:t>
      </w:r>
      <w:r w:rsidRPr="00125D44">
        <w:rPr>
          <w:lang w:val="en-US"/>
        </w:rPr>
        <w:t xml:space="preserve"> scope of OIC spec</w:t>
      </w:r>
      <w:r>
        <w:rPr>
          <w:lang w:val="en-US"/>
        </w:rPr>
        <w:t>ifications and will not be defined here.</w:t>
      </w:r>
    </w:p>
    <w:p w:rsidR="00E24974" w:rsidRPr="00A2363D" w:rsidRDefault="00E24974" w:rsidP="00484797"/>
    <w:p w:rsidR="00A2363D" w:rsidRDefault="00A2363D" w:rsidP="00A2363D">
      <w:pPr>
        <w:pStyle w:val="Heading1"/>
        <w:rPr>
          <w:lang w:eastAsia="ko-KR"/>
        </w:rPr>
      </w:pPr>
      <w:bookmarkStart w:id="39" w:name="_Toc418496440"/>
      <w:bookmarkStart w:id="40" w:name="_Toc427517563"/>
      <w:bookmarkStart w:id="41" w:name="_Toc434948902"/>
      <w:r>
        <w:rPr>
          <w:rFonts w:hint="eastAsia"/>
          <w:lang w:eastAsia="ko-KR"/>
        </w:rPr>
        <w:t>7</w:t>
      </w:r>
      <w:r>
        <w:rPr>
          <w:lang w:eastAsia="ko-KR"/>
        </w:rPr>
        <w:tab/>
      </w:r>
      <w:r>
        <w:rPr>
          <w:rFonts w:hint="eastAsia"/>
          <w:lang w:eastAsia="ko-KR"/>
        </w:rPr>
        <w:t>Possible Solutions for oneM2M and OIC I</w:t>
      </w:r>
      <w:r>
        <w:rPr>
          <w:lang w:eastAsia="ko-KR"/>
        </w:rPr>
        <w:t>nterworking</w:t>
      </w:r>
      <w:bookmarkEnd w:id="39"/>
      <w:bookmarkEnd w:id="40"/>
      <w:bookmarkEnd w:id="41"/>
    </w:p>
    <w:p w:rsidR="00CF770B" w:rsidRDefault="00CF770B" w:rsidP="00675EF8">
      <w:pPr>
        <w:pStyle w:val="Heading2"/>
      </w:pPr>
      <w:bookmarkStart w:id="42" w:name="_Toc434948903"/>
      <w:r>
        <w:t>7.1</w:t>
      </w:r>
      <w:r>
        <w:rPr>
          <w:lang w:val="en-US"/>
        </w:rPr>
        <w:tab/>
      </w:r>
      <w:r>
        <w:t>Introduction</w:t>
      </w:r>
      <w:bookmarkEnd w:id="42"/>
    </w:p>
    <w:p w:rsidR="00916610" w:rsidRDefault="009A6349" w:rsidP="00181D29">
      <w:pPr>
        <w:rPr>
          <w:lang w:eastAsia="ko-KR"/>
        </w:rPr>
      </w:pPr>
      <w:r w:rsidRPr="00BE5E96">
        <w:rPr>
          <w:lang w:eastAsia="ko-KR"/>
        </w:rPr>
        <w:t xml:space="preserve">This </w:t>
      </w:r>
      <w:r w:rsidR="0049220D">
        <w:rPr>
          <w:lang w:eastAsia="ko-KR"/>
        </w:rPr>
        <w:t>clause</w:t>
      </w:r>
      <w:r w:rsidR="0049220D" w:rsidRPr="00BE5E96">
        <w:rPr>
          <w:lang w:eastAsia="ko-KR"/>
        </w:rPr>
        <w:t xml:space="preserve"> </w:t>
      </w:r>
      <w:r>
        <w:rPr>
          <w:rFonts w:hint="eastAsia"/>
          <w:lang w:eastAsia="ko-KR"/>
        </w:rPr>
        <w:t xml:space="preserve">presents tentative </w:t>
      </w:r>
      <w:r w:rsidRPr="00BE5E96">
        <w:rPr>
          <w:lang w:eastAsia="ko-KR"/>
        </w:rPr>
        <w:t xml:space="preserve">solutions for oneM2M and </w:t>
      </w:r>
      <w:r>
        <w:rPr>
          <w:rFonts w:hint="eastAsia"/>
          <w:lang w:eastAsia="ko-KR"/>
        </w:rPr>
        <w:t>OIC</w:t>
      </w:r>
      <w:r w:rsidRPr="00BE5E96">
        <w:rPr>
          <w:lang w:eastAsia="ko-KR"/>
        </w:rPr>
        <w:t xml:space="preserve"> interworking</w:t>
      </w:r>
      <w:r>
        <w:rPr>
          <w:rFonts w:hint="eastAsia"/>
          <w:lang w:eastAsia="ko-KR"/>
        </w:rPr>
        <w:t xml:space="preserve"> and provides</w:t>
      </w:r>
      <w:r w:rsidR="00916610">
        <w:rPr>
          <w:lang w:eastAsia="ko-KR"/>
        </w:rPr>
        <w:t>:</w:t>
      </w:r>
      <w:r>
        <w:rPr>
          <w:rFonts w:hint="eastAsia"/>
          <w:lang w:eastAsia="ko-KR"/>
        </w:rPr>
        <w:t xml:space="preserve"> </w:t>
      </w:r>
    </w:p>
    <w:p w:rsidR="00916610" w:rsidRDefault="009A6349" w:rsidP="00181D29">
      <w:pPr>
        <w:rPr>
          <w:lang w:eastAsia="ko-KR"/>
        </w:rPr>
      </w:pPr>
      <w:r>
        <w:rPr>
          <w:rFonts w:hint="eastAsia"/>
          <w:lang w:eastAsia="ko-KR"/>
        </w:rPr>
        <w:t xml:space="preserve">1) Functional architecture </w:t>
      </w:r>
    </w:p>
    <w:p w:rsidR="00916610" w:rsidRDefault="009A6349" w:rsidP="00181D29">
      <w:pPr>
        <w:rPr>
          <w:lang w:eastAsia="ko-KR"/>
        </w:rPr>
      </w:pPr>
      <w:r>
        <w:rPr>
          <w:rFonts w:hint="eastAsia"/>
          <w:lang w:eastAsia="ko-KR"/>
        </w:rPr>
        <w:t xml:space="preserve">2) </w:t>
      </w:r>
      <w:r w:rsidR="00916610">
        <w:rPr>
          <w:lang w:eastAsia="ko-KR"/>
        </w:rPr>
        <w:t xml:space="preserve">Resource Model Mapping and </w:t>
      </w:r>
    </w:p>
    <w:p w:rsidR="00E54E1C" w:rsidRDefault="00916610" w:rsidP="00181D29">
      <w:pPr>
        <w:rPr>
          <w:lang w:eastAsia="ko-KR"/>
        </w:rPr>
      </w:pPr>
      <w:r>
        <w:rPr>
          <w:lang w:eastAsia="ko-KR"/>
        </w:rPr>
        <w:t xml:space="preserve">3) </w:t>
      </w:r>
      <w:r w:rsidR="009A6349">
        <w:rPr>
          <w:rFonts w:hint="eastAsia"/>
          <w:lang w:eastAsia="ko-KR"/>
        </w:rPr>
        <w:t>Operation</w:t>
      </w:r>
      <w:r w:rsidR="00E54E1C">
        <w:rPr>
          <w:lang w:eastAsia="ko-KR"/>
        </w:rPr>
        <w:t>al</w:t>
      </w:r>
      <w:r w:rsidR="009A6349">
        <w:rPr>
          <w:rFonts w:hint="eastAsia"/>
          <w:lang w:eastAsia="ko-KR"/>
        </w:rPr>
        <w:t xml:space="preserve"> procedures </w:t>
      </w:r>
    </w:p>
    <w:p w:rsidR="009A6349" w:rsidRPr="009A6349" w:rsidRDefault="009A6349" w:rsidP="00181D29">
      <w:pPr>
        <w:rPr>
          <w:lang w:eastAsia="ko-KR"/>
        </w:rPr>
      </w:pPr>
      <w:r>
        <w:rPr>
          <w:rFonts w:hint="eastAsia"/>
          <w:lang w:eastAsia="ko-KR"/>
        </w:rPr>
        <w:t xml:space="preserve">The first </w:t>
      </w:r>
      <w:r w:rsidR="00653A63">
        <w:rPr>
          <w:lang w:eastAsia="ko-KR"/>
        </w:rPr>
        <w:t>describes</w:t>
      </w:r>
      <w:r w:rsidR="00653A63">
        <w:rPr>
          <w:rFonts w:hint="eastAsia"/>
          <w:lang w:eastAsia="ko-KR"/>
        </w:rPr>
        <w:t xml:space="preserve"> </w:t>
      </w:r>
      <w:r w:rsidR="00653A63">
        <w:rPr>
          <w:lang w:eastAsia="ko-KR"/>
        </w:rPr>
        <w:t>functional architecture</w:t>
      </w:r>
      <w:r>
        <w:rPr>
          <w:rFonts w:hint="eastAsia"/>
          <w:lang w:eastAsia="ko-KR"/>
        </w:rPr>
        <w:t xml:space="preserve"> with main entities. </w:t>
      </w:r>
      <w:r w:rsidR="000355CB">
        <w:rPr>
          <w:lang w:eastAsia="ko-KR"/>
        </w:rPr>
        <w:t xml:space="preserve">The second describes possible resource model mapping. </w:t>
      </w:r>
      <w:r>
        <w:rPr>
          <w:rFonts w:hint="eastAsia"/>
          <w:lang w:eastAsia="ko-KR"/>
        </w:rPr>
        <w:t xml:space="preserve">The </w:t>
      </w:r>
      <w:r w:rsidR="000355CB">
        <w:rPr>
          <w:lang w:eastAsia="ko-KR"/>
        </w:rPr>
        <w:t>third</w:t>
      </w:r>
      <w:r w:rsidR="000355CB">
        <w:rPr>
          <w:rFonts w:hint="eastAsia"/>
          <w:lang w:eastAsia="ko-KR"/>
        </w:rPr>
        <w:t xml:space="preserve"> </w:t>
      </w:r>
      <w:r>
        <w:rPr>
          <w:rFonts w:hint="eastAsia"/>
          <w:lang w:eastAsia="ko-KR"/>
        </w:rPr>
        <w:t>describes operation</w:t>
      </w:r>
      <w:r w:rsidR="000355CB">
        <w:rPr>
          <w:lang w:eastAsia="ko-KR"/>
        </w:rPr>
        <w:t>al</w:t>
      </w:r>
      <w:r>
        <w:rPr>
          <w:rFonts w:hint="eastAsia"/>
          <w:lang w:eastAsia="ko-KR"/>
        </w:rPr>
        <w:t xml:space="preserve"> procedures, i.e. interaction between main entities</w:t>
      </w:r>
      <w:r w:rsidR="000355CB" w:rsidRPr="000355CB">
        <w:rPr>
          <w:lang w:eastAsia="ko-KR"/>
        </w:rPr>
        <w:t xml:space="preserve"> </w:t>
      </w:r>
      <w:r w:rsidR="000355CB">
        <w:rPr>
          <w:lang w:eastAsia="ko-KR"/>
        </w:rPr>
        <w:t>for e.g. Discovery, Notifications etc</w:t>
      </w:r>
      <w:r>
        <w:rPr>
          <w:rFonts w:hint="eastAsia"/>
          <w:lang w:eastAsia="ko-KR"/>
        </w:rPr>
        <w:t>. This functional architecture can address all scenarios from clause 6 where OIC devices are controlled by the oneM2M system.</w:t>
      </w:r>
    </w:p>
    <w:p w:rsidR="00A2363D" w:rsidRDefault="00A2363D" w:rsidP="00A2363D">
      <w:pPr>
        <w:pStyle w:val="Heading2"/>
        <w:rPr>
          <w:lang w:val="en-US"/>
        </w:rPr>
      </w:pPr>
      <w:bookmarkStart w:id="43" w:name="_Toc418496441"/>
      <w:bookmarkStart w:id="44" w:name="_Toc427517564"/>
      <w:bookmarkStart w:id="45" w:name="_Toc434948904"/>
      <w:r w:rsidRPr="0004493E">
        <w:rPr>
          <w:rFonts w:hint="eastAsia"/>
        </w:rPr>
        <w:t>7.</w:t>
      </w:r>
      <w:r w:rsidR="00CF770B">
        <w:rPr>
          <w:lang w:val="en-US"/>
        </w:rPr>
        <w:t>2</w:t>
      </w:r>
      <w:r w:rsidRPr="0004493E">
        <w:rPr>
          <w:rFonts w:hint="eastAsia"/>
        </w:rPr>
        <w:tab/>
        <w:t>F</w:t>
      </w:r>
      <w:r w:rsidRPr="0004493E">
        <w:t>unctional Architecture for Interworking</w:t>
      </w:r>
      <w:bookmarkEnd w:id="43"/>
      <w:bookmarkEnd w:id="44"/>
      <w:bookmarkEnd w:id="45"/>
    </w:p>
    <w:p w:rsidR="00C9655D" w:rsidRDefault="001D4575" w:rsidP="00C9655D">
      <w:pPr>
        <w:rPr>
          <w:lang w:eastAsia="ko-KR"/>
        </w:rPr>
      </w:pPr>
      <w:r>
        <w:rPr>
          <w:color w:val="000000"/>
          <w:lang w:val="en-US" w:eastAsia="ko-KR"/>
        </w:rPr>
        <w:t xml:space="preserve">The </w:t>
      </w:r>
      <w:r w:rsidR="00C9655D">
        <w:rPr>
          <w:rFonts w:hint="eastAsia"/>
          <w:color w:val="000000"/>
          <w:lang w:eastAsia="ko-KR"/>
        </w:rPr>
        <w:t>OIC</w:t>
      </w:r>
      <w:r w:rsidR="00C9655D" w:rsidRPr="00A25127">
        <w:rPr>
          <w:rFonts w:hint="eastAsia"/>
          <w:color w:val="000000"/>
          <w:lang w:eastAsia="ko-KR"/>
        </w:rPr>
        <w:t xml:space="preserve"> </w:t>
      </w:r>
      <w:r w:rsidR="00C9655D" w:rsidRPr="00A25127">
        <w:rPr>
          <w:color w:val="000000"/>
          <w:lang w:eastAsia="ko-KR"/>
        </w:rPr>
        <w:t>interworking</w:t>
      </w:r>
      <w:r w:rsidR="00C9655D" w:rsidRPr="00A25127">
        <w:rPr>
          <w:rFonts w:hint="eastAsia"/>
          <w:color w:val="000000"/>
          <w:lang w:eastAsia="ko-KR"/>
        </w:rPr>
        <w:t xml:space="preserve"> </w:t>
      </w:r>
      <w:r w:rsidR="00C9655D" w:rsidRPr="00A25127">
        <w:rPr>
          <w:color w:val="000000"/>
          <w:lang w:eastAsia="ko-KR"/>
        </w:rPr>
        <w:t>scheme</w:t>
      </w:r>
      <w:r w:rsidR="00C9655D" w:rsidRPr="00A25127">
        <w:rPr>
          <w:rFonts w:hint="eastAsia"/>
          <w:color w:val="000000"/>
          <w:lang w:eastAsia="ko-KR"/>
        </w:rPr>
        <w:t xml:space="preserve"> is based on Interworking Proxy Entity (IPE), which, </w:t>
      </w:r>
      <w:r w:rsidR="00C9655D" w:rsidRPr="00A25127">
        <w:rPr>
          <w:color w:val="000000"/>
          <w:lang w:eastAsia="ko-KR"/>
        </w:rPr>
        <w:t xml:space="preserve">as an intermediary, facilitates oneM2M &amp; OIC interworking by translating </w:t>
      </w:r>
      <w:r w:rsidR="001F5A3D">
        <w:rPr>
          <w:color w:val="000000"/>
          <w:lang w:val="en-US" w:eastAsia="ko-KR"/>
        </w:rPr>
        <w:t xml:space="preserve">between </w:t>
      </w:r>
      <w:r w:rsidR="00C9655D" w:rsidRPr="00A25127">
        <w:rPr>
          <w:color w:val="000000"/>
          <w:lang w:eastAsia="ko-KR"/>
        </w:rPr>
        <w:t>oneM2M and OIC resources.</w:t>
      </w:r>
      <w:r w:rsidR="00C9655D">
        <w:rPr>
          <w:rFonts w:hint="eastAsia"/>
          <w:color w:val="000000"/>
          <w:lang w:eastAsia="ko-KR"/>
        </w:rPr>
        <w:t xml:space="preserve"> </w:t>
      </w:r>
      <w:r w:rsidR="001F5A3D">
        <w:rPr>
          <w:color w:val="000000"/>
          <w:lang w:val="en-US" w:eastAsia="ko-KR"/>
        </w:rPr>
        <w:t xml:space="preserve">The </w:t>
      </w:r>
      <w:r w:rsidR="00C9655D">
        <w:rPr>
          <w:rFonts w:hint="eastAsia"/>
          <w:color w:val="000000"/>
          <w:lang w:eastAsia="ko-KR"/>
        </w:rPr>
        <w:t xml:space="preserve">IPE interacts with OIC devices and expose those as oneM2M resources. </w:t>
      </w:r>
      <w:r w:rsidR="001F5A3D">
        <w:rPr>
          <w:color w:val="000000"/>
          <w:lang w:val="en-US" w:eastAsia="ko-KR"/>
        </w:rPr>
        <w:t xml:space="preserve">The </w:t>
      </w:r>
      <w:r w:rsidR="00C9655D">
        <w:rPr>
          <w:rFonts w:hint="eastAsia"/>
          <w:color w:val="000000"/>
          <w:lang w:eastAsia="ko-KR"/>
        </w:rPr>
        <w:t xml:space="preserve">oneM2M CSE accesses IPE via </w:t>
      </w:r>
      <w:r w:rsidR="001F5A3D">
        <w:rPr>
          <w:color w:val="000000"/>
          <w:lang w:val="en-US" w:eastAsia="ko-KR"/>
        </w:rPr>
        <w:t xml:space="preserve">the </w:t>
      </w:r>
      <w:r w:rsidR="00C9655D">
        <w:rPr>
          <w:rFonts w:hint="eastAsia"/>
          <w:color w:val="000000"/>
          <w:lang w:eastAsia="ko-KR"/>
        </w:rPr>
        <w:t xml:space="preserve">oneM2M interface to manipulate oneM2M </w:t>
      </w:r>
      <w:r w:rsidR="00DE5D2A">
        <w:rPr>
          <w:color w:val="000000"/>
          <w:lang w:val="en-US" w:eastAsia="ko-KR"/>
        </w:rPr>
        <w:t>resources</w:t>
      </w:r>
      <w:r w:rsidR="00C9655D">
        <w:rPr>
          <w:rFonts w:hint="eastAsia"/>
          <w:color w:val="000000"/>
          <w:lang w:eastAsia="ko-KR"/>
        </w:rPr>
        <w:t xml:space="preserve">, then the resulting representation change is reflected to the corresponding OIC devices via </w:t>
      </w:r>
      <w:r w:rsidR="00DE5D2A">
        <w:rPr>
          <w:color w:val="000000"/>
          <w:lang w:val="en-US" w:eastAsia="ko-KR"/>
        </w:rPr>
        <w:t xml:space="preserve">the </w:t>
      </w:r>
      <w:r w:rsidR="00C9655D">
        <w:rPr>
          <w:rFonts w:hint="eastAsia"/>
          <w:color w:val="000000"/>
          <w:lang w:eastAsia="ko-KR"/>
        </w:rPr>
        <w:t xml:space="preserve">OIC interface.  </w:t>
      </w:r>
    </w:p>
    <w:p w:rsidR="00C9655D" w:rsidRDefault="005F0619" w:rsidP="00C9655D">
      <w:pPr>
        <w:jc w:val="center"/>
        <w:rPr>
          <w:lang w:eastAsia="ko-KR"/>
        </w:rPr>
      </w:pPr>
      <w:r>
        <w:rPr>
          <w:b/>
          <w:bCs/>
        </w:rPr>
        <w:object w:dxaOrig="7245" w:dyaOrig="4365">
          <v:shape id="_x0000_i1035" type="#_x0000_t75" style="width:453.9pt;height:203.35pt" o:ole="">
            <v:imagedata r:id="rId31" o:title=""/>
          </v:shape>
          <o:OLEObject Type="Embed" ProgID="Visio.Drawing.11" ShapeID="_x0000_i1035" DrawAspect="Content" ObjectID="_1508839312" r:id="rId32"/>
        </w:object>
      </w:r>
    </w:p>
    <w:tbl>
      <w:tblPr>
        <w:tblW w:w="0" w:type="auto"/>
        <w:jc w:val="center"/>
        <w:tblLook w:val="04A0" w:firstRow="1" w:lastRow="0" w:firstColumn="1" w:lastColumn="0" w:noHBand="0" w:noVBand="1"/>
      </w:tblPr>
      <w:tblGrid>
        <w:gridCol w:w="6696"/>
      </w:tblGrid>
      <w:tr w:rsidR="00C9655D" w:rsidRPr="00BE5E96" w:rsidTr="00892842">
        <w:trPr>
          <w:trHeight w:val="268"/>
          <w:jc w:val="center"/>
        </w:trPr>
        <w:tc>
          <w:tcPr>
            <w:tcW w:w="6696" w:type="dxa"/>
            <w:shd w:val="clear" w:color="auto" w:fill="auto"/>
          </w:tcPr>
          <w:p w:rsidR="00C9655D" w:rsidRPr="00BE5E96" w:rsidRDefault="00C9655D" w:rsidP="00892842">
            <w:pPr>
              <w:spacing w:before="120" w:after="120"/>
              <w:jc w:val="center"/>
              <w:rPr>
                <w:b/>
                <w:bCs/>
                <w:lang w:eastAsia="ko-KR"/>
              </w:rPr>
            </w:pPr>
            <w:r w:rsidRPr="00BE5E96">
              <w:rPr>
                <w:b/>
                <w:bCs/>
              </w:rPr>
              <w:t>F</w:t>
            </w:r>
            <w:r w:rsidRPr="00BE5E96">
              <w:rPr>
                <w:rFonts w:hint="eastAsia"/>
                <w:b/>
                <w:bCs/>
              </w:rPr>
              <w:t xml:space="preserve">igure </w:t>
            </w:r>
            <w:r w:rsidRPr="00BE5E96">
              <w:rPr>
                <w:b/>
                <w:bCs/>
              </w:rPr>
              <w:t>7</w:t>
            </w:r>
            <w:r w:rsidR="00C159D2">
              <w:rPr>
                <w:b/>
                <w:bCs/>
              </w:rPr>
              <w:t>.1</w:t>
            </w:r>
            <w:r w:rsidRPr="00BE5E96">
              <w:rPr>
                <w:b/>
                <w:bCs/>
              </w:rPr>
              <w:t>-1</w:t>
            </w:r>
            <w:r w:rsidRPr="00BE5E96">
              <w:rPr>
                <w:b/>
                <w:bCs/>
              </w:rPr>
              <w:tab/>
              <w:t xml:space="preserve">Functional Architecture </w:t>
            </w:r>
            <w:r>
              <w:rPr>
                <w:rFonts w:hint="eastAsia"/>
                <w:b/>
                <w:bCs/>
                <w:lang w:eastAsia="ko-KR"/>
              </w:rPr>
              <w:t xml:space="preserve">with </w:t>
            </w:r>
            <w:r w:rsidRPr="00BE5E96">
              <w:rPr>
                <w:b/>
                <w:bCs/>
              </w:rPr>
              <w:t>IPE</w:t>
            </w:r>
          </w:p>
        </w:tc>
      </w:tr>
    </w:tbl>
    <w:p w:rsidR="00C9655D" w:rsidRPr="00A25127" w:rsidRDefault="00C9655D" w:rsidP="00C9655D">
      <w:pPr>
        <w:rPr>
          <w:color w:val="000000"/>
          <w:lang w:val="en-US" w:eastAsia="ko-KR"/>
        </w:rPr>
      </w:pPr>
      <w:r>
        <w:rPr>
          <w:rFonts w:hint="eastAsia"/>
          <w:color w:val="000000"/>
          <w:lang w:eastAsia="ko-KR"/>
        </w:rPr>
        <w:t xml:space="preserve">The main entities and their characteristics are as below. </w:t>
      </w:r>
    </w:p>
    <w:p w:rsidR="00C9655D" w:rsidRPr="00675EF8" w:rsidRDefault="00C9655D" w:rsidP="00C9655D">
      <w:pPr>
        <w:numPr>
          <w:ilvl w:val="0"/>
          <w:numId w:val="40"/>
        </w:numPr>
        <w:ind w:left="567" w:hanging="167"/>
        <w:rPr>
          <w:color w:val="000000"/>
          <w:lang w:eastAsia="ko-KR"/>
        </w:rPr>
      </w:pPr>
      <w:r w:rsidRPr="0017686A">
        <w:rPr>
          <w:rFonts w:hint="eastAsia"/>
          <w:b/>
          <w:color w:val="000000"/>
          <w:lang w:eastAsia="ko-KR"/>
        </w:rPr>
        <w:t>IPE</w:t>
      </w:r>
      <w:r w:rsidRPr="0017686A">
        <w:rPr>
          <w:rFonts w:hint="eastAsia"/>
          <w:color w:val="000000"/>
          <w:lang w:eastAsia="ko-KR"/>
        </w:rPr>
        <w:t xml:space="preserve"> : </w:t>
      </w:r>
      <w:r w:rsidRPr="0017686A">
        <w:rPr>
          <w:color w:val="000000"/>
          <w:lang w:eastAsia="ko-KR"/>
        </w:rPr>
        <w:t xml:space="preserve">a specialized AE, characterized by the support of a non-oneM2M reference point, and by the capability of remapping the related data model to the oneM2M resources exposed via the </w:t>
      </w:r>
      <w:r w:rsidR="00725C97">
        <w:rPr>
          <w:color w:val="000000"/>
          <w:lang w:val="en-US" w:eastAsia="ko-KR"/>
        </w:rPr>
        <w:t xml:space="preserve">oneM2M </w:t>
      </w:r>
      <w:proofErr w:type="spellStart"/>
      <w:r w:rsidRPr="0017686A">
        <w:rPr>
          <w:color w:val="000000"/>
          <w:lang w:eastAsia="ko-KR"/>
        </w:rPr>
        <w:t>Mca</w:t>
      </w:r>
      <w:proofErr w:type="spellEnd"/>
      <w:r w:rsidRPr="0017686A">
        <w:rPr>
          <w:color w:val="000000"/>
          <w:lang w:eastAsia="ko-KR"/>
        </w:rPr>
        <w:t xml:space="preserve"> reference point</w:t>
      </w:r>
    </w:p>
    <w:p w:rsidR="000F2342" w:rsidRPr="0017686A" w:rsidRDefault="000F2342" w:rsidP="00C9655D">
      <w:pPr>
        <w:numPr>
          <w:ilvl w:val="0"/>
          <w:numId w:val="40"/>
        </w:numPr>
        <w:ind w:left="567" w:hanging="167"/>
        <w:rPr>
          <w:color w:val="000000"/>
          <w:lang w:eastAsia="ko-KR"/>
        </w:rPr>
      </w:pPr>
      <w:r>
        <w:rPr>
          <w:b/>
          <w:color w:val="000000"/>
          <w:lang w:val="en-US" w:eastAsia="ko-KR"/>
        </w:rPr>
        <w:t>IWK (Interworking) Function</w:t>
      </w:r>
      <w:r w:rsidRPr="0024163B">
        <w:rPr>
          <w:color w:val="000000"/>
          <w:lang w:eastAsia="ko-KR"/>
        </w:rPr>
        <w:t>:</w:t>
      </w:r>
      <w:r>
        <w:rPr>
          <w:color w:val="000000"/>
          <w:lang w:val="en-US" w:eastAsia="ko-KR"/>
        </w:rPr>
        <w:t xml:space="preserve"> a function of IPE which translates the OIC entities into oneM2M resources for e.g. OIC specific AE, Container etc.</w:t>
      </w:r>
    </w:p>
    <w:p w:rsidR="00C9655D" w:rsidRPr="0017686A" w:rsidRDefault="00C9655D" w:rsidP="00C9655D">
      <w:pPr>
        <w:numPr>
          <w:ilvl w:val="0"/>
          <w:numId w:val="40"/>
        </w:numPr>
        <w:ind w:left="567" w:hanging="167"/>
        <w:rPr>
          <w:color w:val="000000"/>
          <w:lang w:eastAsia="ko-KR"/>
        </w:rPr>
      </w:pPr>
      <w:r w:rsidRPr="0017686A">
        <w:rPr>
          <w:rFonts w:hint="eastAsia"/>
          <w:b/>
          <w:color w:val="000000"/>
          <w:lang w:eastAsia="ko-KR"/>
        </w:rPr>
        <w:t xml:space="preserve">OIC </w:t>
      </w:r>
      <w:proofErr w:type="gramStart"/>
      <w:r w:rsidR="005C3EC6">
        <w:rPr>
          <w:b/>
          <w:color w:val="000000"/>
          <w:lang w:val="en-US" w:eastAsia="ko-KR"/>
        </w:rPr>
        <w:t>D</w:t>
      </w:r>
      <w:proofErr w:type="spellStart"/>
      <w:r w:rsidRPr="0017686A">
        <w:rPr>
          <w:rFonts w:hint="eastAsia"/>
          <w:b/>
          <w:color w:val="000000"/>
          <w:lang w:eastAsia="ko-KR"/>
        </w:rPr>
        <w:t>evice</w:t>
      </w:r>
      <w:proofErr w:type="spellEnd"/>
      <w:r w:rsidRPr="0017686A">
        <w:rPr>
          <w:rFonts w:hint="eastAsia"/>
          <w:b/>
          <w:color w:val="000000"/>
          <w:lang w:eastAsia="ko-KR"/>
        </w:rPr>
        <w:t xml:space="preserve"> </w:t>
      </w:r>
      <w:r w:rsidRPr="0017686A">
        <w:rPr>
          <w:rFonts w:hint="eastAsia"/>
          <w:color w:val="000000"/>
          <w:lang w:eastAsia="ko-KR"/>
        </w:rPr>
        <w:t>:</w:t>
      </w:r>
      <w:proofErr w:type="gramEnd"/>
      <w:r w:rsidRPr="0017686A">
        <w:rPr>
          <w:rFonts w:hint="eastAsia"/>
          <w:color w:val="000000"/>
          <w:lang w:eastAsia="ko-KR"/>
        </w:rPr>
        <w:t xml:space="preserve"> </w:t>
      </w:r>
      <w:proofErr w:type="spellStart"/>
      <w:r w:rsidR="00AF2E4F">
        <w:rPr>
          <w:color w:val="000000"/>
          <w:lang w:val="en-US" w:eastAsia="ko-KR"/>
        </w:rPr>
        <w:t>NoDN</w:t>
      </w:r>
      <w:proofErr w:type="spellEnd"/>
      <w:r w:rsidRPr="0017686A">
        <w:rPr>
          <w:color w:val="000000"/>
          <w:lang w:eastAsia="ko-KR"/>
        </w:rPr>
        <w:t xml:space="preserve"> which plays either OIC </w:t>
      </w:r>
      <w:r w:rsidR="00D23AC6">
        <w:rPr>
          <w:color w:val="000000"/>
          <w:lang w:val="en-US" w:eastAsia="ko-KR"/>
        </w:rPr>
        <w:t>C</w:t>
      </w:r>
      <w:proofErr w:type="spellStart"/>
      <w:r w:rsidRPr="0017686A">
        <w:rPr>
          <w:color w:val="000000"/>
          <w:lang w:eastAsia="ko-KR"/>
        </w:rPr>
        <w:t>lient</w:t>
      </w:r>
      <w:proofErr w:type="spellEnd"/>
      <w:r w:rsidRPr="0017686A">
        <w:rPr>
          <w:color w:val="000000"/>
          <w:lang w:eastAsia="ko-KR"/>
        </w:rPr>
        <w:t xml:space="preserve"> or OIC </w:t>
      </w:r>
      <w:r w:rsidR="00D23AC6">
        <w:rPr>
          <w:color w:val="000000"/>
          <w:lang w:val="en-US" w:eastAsia="ko-KR"/>
        </w:rPr>
        <w:t>S</w:t>
      </w:r>
      <w:proofErr w:type="spellStart"/>
      <w:r w:rsidRPr="0017686A">
        <w:rPr>
          <w:color w:val="000000"/>
          <w:lang w:eastAsia="ko-KR"/>
        </w:rPr>
        <w:t>erver</w:t>
      </w:r>
      <w:proofErr w:type="spellEnd"/>
      <w:r w:rsidRPr="0017686A">
        <w:rPr>
          <w:color w:val="000000"/>
          <w:lang w:eastAsia="ko-KR"/>
        </w:rPr>
        <w:t xml:space="preserve"> roles or both. </w:t>
      </w:r>
      <w:r w:rsidR="00D23AC6">
        <w:rPr>
          <w:color w:val="000000"/>
          <w:lang w:val="en-US" w:eastAsia="ko-KR"/>
        </w:rPr>
        <w:t xml:space="preserve">The </w:t>
      </w:r>
      <w:r w:rsidRPr="0017686A">
        <w:rPr>
          <w:color w:val="000000"/>
          <w:lang w:eastAsia="ko-KR"/>
        </w:rPr>
        <w:t xml:space="preserve">OIC </w:t>
      </w:r>
      <w:r w:rsidR="00D23AC6">
        <w:rPr>
          <w:color w:val="000000"/>
          <w:lang w:val="en-US" w:eastAsia="ko-KR"/>
        </w:rPr>
        <w:t>S</w:t>
      </w:r>
      <w:proofErr w:type="spellStart"/>
      <w:r w:rsidRPr="0017686A">
        <w:rPr>
          <w:color w:val="000000"/>
          <w:lang w:eastAsia="ko-KR"/>
        </w:rPr>
        <w:t>erver</w:t>
      </w:r>
      <w:proofErr w:type="spellEnd"/>
      <w:r w:rsidRPr="0017686A">
        <w:rPr>
          <w:color w:val="000000"/>
          <w:lang w:eastAsia="ko-KR"/>
        </w:rPr>
        <w:t xml:space="preserve"> hosts OIC resources. OIC </w:t>
      </w:r>
      <w:r w:rsidR="0078541E">
        <w:rPr>
          <w:color w:val="000000"/>
          <w:lang w:val="en-US" w:eastAsia="ko-KR"/>
        </w:rPr>
        <w:t>C</w:t>
      </w:r>
      <w:proofErr w:type="spellStart"/>
      <w:r w:rsidRPr="0017686A">
        <w:rPr>
          <w:color w:val="000000"/>
          <w:lang w:eastAsia="ko-KR"/>
        </w:rPr>
        <w:t>lient</w:t>
      </w:r>
      <w:proofErr w:type="spellEnd"/>
      <w:r w:rsidRPr="0017686A">
        <w:rPr>
          <w:color w:val="000000"/>
          <w:lang w:eastAsia="ko-KR"/>
        </w:rPr>
        <w:t xml:space="preserve"> accesses </w:t>
      </w:r>
      <w:r w:rsidR="0078541E">
        <w:rPr>
          <w:color w:val="000000"/>
          <w:lang w:val="en-US" w:eastAsia="ko-KR"/>
        </w:rPr>
        <w:t xml:space="preserve">the </w:t>
      </w:r>
      <w:r w:rsidRPr="0017686A">
        <w:rPr>
          <w:color w:val="000000"/>
          <w:lang w:eastAsia="ko-KR"/>
        </w:rPr>
        <w:t xml:space="preserve">OIC </w:t>
      </w:r>
      <w:r w:rsidR="0078541E">
        <w:rPr>
          <w:color w:val="000000"/>
          <w:lang w:val="en-US" w:eastAsia="ko-KR"/>
        </w:rPr>
        <w:t>S</w:t>
      </w:r>
      <w:proofErr w:type="spellStart"/>
      <w:r w:rsidRPr="0017686A">
        <w:rPr>
          <w:color w:val="000000"/>
          <w:lang w:eastAsia="ko-KR"/>
        </w:rPr>
        <w:t>erver</w:t>
      </w:r>
      <w:proofErr w:type="spellEnd"/>
      <w:r w:rsidRPr="0017686A">
        <w:rPr>
          <w:color w:val="000000"/>
          <w:lang w:eastAsia="ko-KR"/>
        </w:rPr>
        <w:t xml:space="preserve"> to manipulate OIC resources, i.e. monitoring &amp; controlling</w:t>
      </w:r>
      <w:r w:rsidRPr="0017686A">
        <w:rPr>
          <w:rFonts w:hint="eastAsia"/>
          <w:color w:val="000000"/>
          <w:lang w:eastAsia="ko-KR"/>
        </w:rPr>
        <w:t xml:space="preserve">. </w:t>
      </w:r>
    </w:p>
    <w:p w:rsidR="00C9655D" w:rsidRDefault="00C9655D" w:rsidP="00C9655D">
      <w:pPr>
        <w:rPr>
          <w:color w:val="000000"/>
          <w:lang w:eastAsia="ko-KR"/>
        </w:rPr>
      </w:pPr>
      <w:r w:rsidRPr="0017686A">
        <w:rPr>
          <w:rFonts w:hint="eastAsia"/>
          <w:color w:val="000000"/>
          <w:lang w:eastAsia="ko-KR"/>
        </w:rPr>
        <w:t xml:space="preserve">The figure </w:t>
      </w:r>
      <w:r w:rsidRPr="0017686A">
        <w:rPr>
          <w:color w:val="000000"/>
          <w:lang w:eastAsia="ko-KR"/>
        </w:rPr>
        <w:t>7</w:t>
      </w:r>
      <w:r w:rsidR="002F4E5C">
        <w:rPr>
          <w:color w:val="000000"/>
          <w:lang w:val="en-US" w:eastAsia="ko-KR"/>
        </w:rPr>
        <w:t>.2</w:t>
      </w:r>
      <w:r w:rsidRPr="0017686A">
        <w:rPr>
          <w:color w:val="000000"/>
          <w:lang w:eastAsia="ko-KR"/>
        </w:rPr>
        <w:t xml:space="preserve">-2 </w:t>
      </w:r>
      <w:r w:rsidRPr="0017686A">
        <w:rPr>
          <w:rFonts w:hint="eastAsia"/>
          <w:color w:val="000000"/>
          <w:lang w:eastAsia="ko-KR"/>
        </w:rPr>
        <w:t>demonstrates a possible deployment model</w:t>
      </w:r>
      <w:r w:rsidRPr="00A25127">
        <w:rPr>
          <w:rFonts w:hint="eastAsia"/>
          <w:color w:val="000000"/>
          <w:lang w:eastAsia="ko-KR"/>
        </w:rPr>
        <w:t xml:space="preserve"> which describes the main entities and their </w:t>
      </w:r>
      <w:r w:rsidRPr="00A25127">
        <w:rPr>
          <w:color w:val="000000"/>
          <w:lang w:eastAsia="ko-KR"/>
        </w:rPr>
        <w:t>interworking via reference points.</w:t>
      </w:r>
    </w:p>
    <w:p w:rsidR="00C9655D" w:rsidRPr="0016023C" w:rsidRDefault="00905F3E" w:rsidP="00C9655D">
      <w:pPr>
        <w:jc w:val="center"/>
        <w:rPr>
          <w:lang w:eastAsia="ko-KR"/>
        </w:rPr>
      </w:pPr>
      <w:r>
        <w:rPr>
          <w:lang w:val="en-US" w:eastAsia="ko-KR"/>
        </w:rPr>
        <w:object w:dxaOrig="8299" w:dyaOrig="4365">
          <v:shape id="_x0000_i1036" type="#_x0000_t75" style="width:435.45pt;height:206.2pt" o:ole="">
            <v:imagedata r:id="rId33" o:title=""/>
          </v:shape>
          <o:OLEObject Type="Embed" ProgID="Visio.Drawing.11" ShapeID="_x0000_i1036" DrawAspect="Content" ObjectID="_1508839313" r:id="rId34"/>
        </w:object>
      </w:r>
    </w:p>
    <w:p w:rsidR="00C9655D" w:rsidRPr="00181D29" w:rsidRDefault="00C9655D" w:rsidP="00181D29">
      <w:pPr>
        <w:jc w:val="center"/>
        <w:rPr>
          <w:lang w:val="en-US"/>
        </w:rPr>
      </w:pPr>
      <w:r w:rsidRPr="00BE5E96">
        <w:rPr>
          <w:b/>
          <w:bCs/>
        </w:rPr>
        <w:t>F</w:t>
      </w:r>
      <w:r w:rsidRPr="00BE5E96">
        <w:rPr>
          <w:rFonts w:hint="eastAsia"/>
          <w:b/>
          <w:bCs/>
        </w:rPr>
        <w:t xml:space="preserve">igure </w:t>
      </w:r>
      <w:r w:rsidRPr="00BE5E96">
        <w:rPr>
          <w:b/>
          <w:bCs/>
        </w:rPr>
        <w:t>7</w:t>
      </w:r>
      <w:r w:rsidR="002F4E5C">
        <w:rPr>
          <w:b/>
          <w:bCs/>
        </w:rPr>
        <w:t>.2</w:t>
      </w:r>
      <w:r w:rsidRPr="00BE5E96">
        <w:rPr>
          <w:b/>
          <w:bCs/>
        </w:rPr>
        <w:t>-</w:t>
      </w:r>
      <w:r>
        <w:rPr>
          <w:rFonts w:hint="eastAsia"/>
          <w:b/>
          <w:bCs/>
          <w:lang w:eastAsia="ko-KR"/>
        </w:rPr>
        <w:t>2</w:t>
      </w:r>
      <w:r w:rsidRPr="00BE5E96">
        <w:rPr>
          <w:b/>
          <w:bCs/>
        </w:rPr>
        <w:tab/>
      </w:r>
      <w:r>
        <w:rPr>
          <w:rFonts w:hint="eastAsia"/>
          <w:b/>
          <w:bCs/>
          <w:lang w:eastAsia="ko-KR"/>
        </w:rPr>
        <w:t>Deployment model based on functional architecture</w:t>
      </w:r>
    </w:p>
    <w:p w:rsidR="00A2363D" w:rsidRDefault="00A2363D" w:rsidP="00A2363D">
      <w:pPr>
        <w:pStyle w:val="Heading2"/>
        <w:rPr>
          <w:lang w:eastAsia="ko-KR"/>
        </w:rPr>
      </w:pPr>
      <w:bookmarkStart w:id="46" w:name="_Toc418496443"/>
      <w:bookmarkStart w:id="47" w:name="_Toc427517565"/>
      <w:bookmarkStart w:id="48" w:name="_Toc434948905"/>
      <w:r w:rsidRPr="002D2315">
        <w:rPr>
          <w:rFonts w:hint="eastAsia"/>
          <w:lang w:eastAsia="ko-KR"/>
        </w:rPr>
        <w:t>7.</w:t>
      </w:r>
      <w:r w:rsidR="00C501B7">
        <w:rPr>
          <w:lang w:val="en-US" w:eastAsia="ko-KR"/>
        </w:rPr>
        <w:t>3</w:t>
      </w:r>
      <w:r>
        <w:rPr>
          <w:lang w:eastAsia="ko-KR"/>
        </w:rPr>
        <w:tab/>
      </w:r>
      <w:bookmarkEnd w:id="46"/>
      <w:r>
        <w:rPr>
          <w:rFonts w:hint="eastAsia"/>
          <w:lang w:eastAsia="ko-KR"/>
        </w:rPr>
        <w:t>Resou</w:t>
      </w:r>
      <w:r w:rsidR="00680396">
        <w:rPr>
          <w:lang w:eastAsia="ko-KR"/>
        </w:rPr>
        <w:t>r</w:t>
      </w:r>
      <w:r>
        <w:rPr>
          <w:rFonts w:hint="eastAsia"/>
          <w:lang w:eastAsia="ko-KR"/>
        </w:rPr>
        <w:t>ce Model Mapping</w:t>
      </w:r>
      <w:bookmarkEnd w:id="47"/>
      <w:bookmarkEnd w:id="48"/>
    </w:p>
    <w:p w:rsidR="000C4C4C" w:rsidRPr="002078F1" w:rsidRDefault="002816EC" w:rsidP="000C4C4C">
      <w:pPr>
        <w:pStyle w:val="Heading3"/>
      </w:pPr>
      <w:bookmarkStart w:id="49" w:name="_Toc434948906"/>
      <w:bookmarkStart w:id="50" w:name="_Toc418496413"/>
      <w:bookmarkStart w:id="51" w:name="_Toc418496604"/>
      <w:r>
        <w:t>7.3.1</w:t>
      </w:r>
      <w:r>
        <w:tab/>
      </w:r>
      <w:r w:rsidR="000C4C4C" w:rsidRPr="002078F1">
        <w:t>Introduction</w:t>
      </w:r>
      <w:bookmarkEnd w:id="49"/>
    </w:p>
    <w:p w:rsidR="000C4C4C" w:rsidRDefault="000C4C4C" w:rsidP="000C4C4C">
      <w:pPr>
        <w:rPr>
          <w:lang w:val="en-US"/>
        </w:rPr>
      </w:pPr>
      <w:r>
        <w:rPr>
          <w:lang w:val="en-US"/>
        </w:rPr>
        <w:t xml:space="preserve">Both oneM2M and OIC support RESTful architecture. But their resource definitions are different. In this section firstly a possible mapping between oneM2M and OIC entities is considered which includes devices, resources and attribute </w:t>
      </w:r>
      <w:r>
        <w:rPr>
          <w:lang w:val="en-US"/>
        </w:rPr>
        <w:lastRenderedPageBreak/>
        <w:t xml:space="preserve">level mapping. Then applying the mapping to OIC light device is described. Further the options for mapping are analyzed and recommendations are proposed. </w:t>
      </w:r>
    </w:p>
    <w:p w:rsidR="000C4C4C" w:rsidRDefault="002816EC" w:rsidP="000C4C4C">
      <w:pPr>
        <w:pStyle w:val="Heading3"/>
      </w:pPr>
      <w:bookmarkStart w:id="52" w:name="_Toc434948907"/>
      <w:r>
        <w:t>7.3.2</w:t>
      </w:r>
      <w:r>
        <w:tab/>
      </w:r>
      <w:r w:rsidR="000C4C4C" w:rsidRPr="002078F1">
        <w:t>Generic Entity Mapping</w:t>
      </w:r>
      <w:bookmarkEnd w:id="52"/>
    </w:p>
    <w:p w:rsidR="000C4C4C" w:rsidRDefault="000C4C4C" w:rsidP="000C4C4C">
      <w:r>
        <w:t xml:space="preserve">In OIC the following levels of abstraction are modelled i.e. OIC logical device, Resource and Property. The diagram below represents these different levels of model.  </w:t>
      </w:r>
      <w:r w:rsidRPr="00297E04">
        <w:t>The tree represents a structure of any OIC device and how it is mapped into oneM2M entities</w:t>
      </w:r>
      <w:r>
        <w:t xml:space="preserve">. </w:t>
      </w:r>
      <w:r w:rsidRPr="00297E04">
        <w:t xml:space="preserve">Each OIC device can include one or more resources; </w:t>
      </w:r>
      <w:proofErr w:type="gramStart"/>
      <w:r w:rsidRPr="00297E04">
        <w:t>Each</w:t>
      </w:r>
      <w:proofErr w:type="gramEnd"/>
      <w:r w:rsidRPr="00297E04">
        <w:t xml:space="preserve"> resource can have a representation at any instance of</w:t>
      </w:r>
      <w:r>
        <w:t xml:space="preserve"> time. One possible entity mappings are:</w:t>
      </w:r>
    </w:p>
    <w:p w:rsidR="000C4C4C" w:rsidRPr="00BA3482" w:rsidRDefault="000C4C4C" w:rsidP="000C4C4C">
      <w:pPr>
        <w:numPr>
          <w:ilvl w:val="1"/>
          <w:numId w:val="41"/>
        </w:numPr>
        <w:rPr>
          <w:lang w:val="en-US"/>
        </w:rPr>
      </w:pPr>
      <w:r w:rsidRPr="00BA3482">
        <w:rPr>
          <w:lang w:val="en-US"/>
        </w:rPr>
        <w:t xml:space="preserve">OIC Device </w:t>
      </w:r>
      <w:r w:rsidRPr="00BA3482">
        <w:rPr>
          <w:lang w:val="en-US"/>
        </w:rPr>
        <w:tab/>
        <w:t>--- &lt;AE&gt; oneM2M resource</w:t>
      </w:r>
    </w:p>
    <w:p w:rsidR="000C4C4C" w:rsidRPr="00BA3482" w:rsidRDefault="000C4C4C" w:rsidP="000C4C4C">
      <w:pPr>
        <w:numPr>
          <w:ilvl w:val="1"/>
          <w:numId w:val="41"/>
        </w:numPr>
        <w:rPr>
          <w:lang w:val="en-US"/>
        </w:rPr>
      </w:pPr>
      <w:r w:rsidRPr="00BA3482">
        <w:rPr>
          <w:lang w:val="en-US"/>
        </w:rPr>
        <w:t>Any OIC Resource --- &lt;</w:t>
      </w:r>
      <w:r>
        <w:rPr>
          <w:lang w:val="en-US"/>
        </w:rPr>
        <w:t>c</w:t>
      </w:r>
      <w:r w:rsidRPr="00BA3482">
        <w:rPr>
          <w:lang w:val="en-US"/>
        </w:rPr>
        <w:t>ontainer&gt; oneM2M resource</w:t>
      </w:r>
    </w:p>
    <w:p w:rsidR="000C4C4C" w:rsidRPr="00BA3482" w:rsidRDefault="000C4C4C" w:rsidP="000C4C4C">
      <w:pPr>
        <w:numPr>
          <w:ilvl w:val="1"/>
          <w:numId w:val="41"/>
        </w:numPr>
        <w:rPr>
          <w:lang w:val="en-US"/>
        </w:rPr>
      </w:pPr>
      <w:r w:rsidRPr="00BA3482">
        <w:rPr>
          <w:lang w:val="en-US"/>
        </w:rPr>
        <w:t>Resource representation --- &lt;</w:t>
      </w:r>
      <w:proofErr w:type="spellStart"/>
      <w:r w:rsidRPr="00BA3482">
        <w:rPr>
          <w:lang w:val="en-US"/>
        </w:rPr>
        <w:t>content</w:t>
      </w:r>
      <w:r>
        <w:rPr>
          <w:lang w:val="en-US"/>
        </w:rPr>
        <w:t>I</w:t>
      </w:r>
      <w:r w:rsidRPr="00BA3482">
        <w:rPr>
          <w:lang w:val="en-US"/>
        </w:rPr>
        <w:t>nstance</w:t>
      </w:r>
      <w:proofErr w:type="spellEnd"/>
      <w:r w:rsidRPr="00BA3482">
        <w:rPr>
          <w:lang w:val="en-US"/>
        </w:rPr>
        <w:t>&gt; oneM2M resource</w:t>
      </w:r>
    </w:p>
    <w:p w:rsidR="000C4C4C" w:rsidRDefault="000C4C4C" w:rsidP="000C4C4C">
      <w:r>
        <w:t xml:space="preserve">Parent Child relationship could be represented using the </w:t>
      </w:r>
      <w:proofErr w:type="spellStart"/>
      <w:r>
        <w:t>parentID</w:t>
      </w:r>
      <w:proofErr w:type="spellEnd"/>
      <w:r>
        <w:t xml:space="preserve"> attribute. For e.g. </w:t>
      </w:r>
      <w:r w:rsidR="006178FC">
        <w:t>&lt;</w:t>
      </w:r>
      <w:r>
        <w:t>container</w:t>
      </w:r>
      <w:r w:rsidR="006178FC">
        <w:t>&gt;</w:t>
      </w:r>
      <w:r>
        <w:t xml:space="preserve"> and </w:t>
      </w:r>
      <w:r w:rsidR="006178FC">
        <w:t>&lt;</w:t>
      </w:r>
      <w:proofErr w:type="spellStart"/>
      <w:r>
        <w:t>contentInstance</w:t>
      </w:r>
      <w:proofErr w:type="spellEnd"/>
      <w:r w:rsidR="006178FC">
        <w:t>&gt;</w:t>
      </w:r>
      <w:r>
        <w:t xml:space="preserve"> resources use this attribute to indicate its parent.</w:t>
      </w:r>
    </w:p>
    <w:p w:rsidR="000C4C4C" w:rsidRDefault="000C4C4C" w:rsidP="000C4C4C">
      <w:r>
        <w:t xml:space="preserve">Though further procedures in this document map OIC Device to oneM2M &lt;AE&gt; resource, it is also possible that an OIC Device be mapped to </w:t>
      </w:r>
      <w:proofErr w:type="gramStart"/>
      <w:r>
        <w:t>a</w:t>
      </w:r>
      <w:proofErr w:type="gramEnd"/>
      <w:r>
        <w:t xml:space="preserve"> oneM2M &lt;container&gt; resource. Below table shows a brief analysis of either mapping.</w:t>
      </w:r>
    </w:p>
    <w:p w:rsidR="008E5814" w:rsidRDefault="008E5814" w:rsidP="000C4C4C"/>
    <w:p w:rsidR="005F4202" w:rsidRDefault="005F4202" w:rsidP="00675EF8">
      <w:pPr>
        <w:jc w:val="center"/>
        <w:rPr>
          <w:b/>
        </w:rPr>
      </w:pPr>
    </w:p>
    <w:p w:rsidR="005F4202" w:rsidRDefault="005F4202" w:rsidP="00675EF8">
      <w:pPr>
        <w:jc w:val="center"/>
        <w:rPr>
          <w:b/>
        </w:rPr>
      </w:pPr>
    </w:p>
    <w:p w:rsidR="005F4202" w:rsidRDefault="005F4202" w:rsidP="00675EF8">
      <w:pPr>
        <w:jc w:val="center"/>
        <w:rPr>
          <w:b/>
        </w:rPr>
      </w:pPr>
    </w:p>
    <w:p w:rsidR="008E5814" w:rsidRDefault="008E5814" w:rsidP="00675EF8">
      <w:pPr>
        <w:jc w:val="center"/>
      </w:pPr>
      <w:r>
        <w:rPr>
          <w:b/>
        </w:rPr>
        <w:t>Table 7.3.2</w:t>
      </w:r>
      <w:r w:rsidRPr="003A16B9">
        <w:rPr>
          <w:b/>
        </w:rPr>
        <w:t xml:space="preserve">-1 Options for </w:t>
      </w:r>
      <w:r>
        <w:rPr>
          <w:b/>
        </w:rPr>
        <w:t>Mapping</w:t>
      </w:r>
    </w:p>
    <w:tbl>
      <w:tblPr>
        <w:tblpPr w:leftFromText="180" w:rightFromText="180" w:vertAnchor="text" w:horzAnchor="margin" w:tblpXSpec="center" w:tblpY="337"/>
        <w:tblW w:w="8064" w:type="dxa"/>
        <w:tblCellMar>
          <w:left w:w="0" w:type="dxa"/>
          <w:right w:w="0" w:type="dxa"/>
        </w:tblCellMar>
        <w:tblLook w:val="0420" w:firstRow="1" w:lastRow="0" w:firstColumn="0" w:lastColumn="0" w:noHBand="0" w:noVBand="1"/>
      </w:tblPr>
      <w:tblGrid>
        <w:gridCol w:w="3658"/>
        <w:gridCol w:w="4406"/>
      </w:tblGrid>
      <w:tr w:rsidR="000C4C4C" w:rsidRPr="00486963" w:rsidTr="00675EF8">
        <w:trPr>
          <w:trHeight w:val="271"/>
        </w:trPr>
        <w:tc>
          <w:tcPr>
            <w:tcW w:w="3658"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C4C4C" w:rsidRPr="00486963" w:rsidRDefault="000C4C4C" w:rsidP="00463F78">
            <w:pPr>
              <w:jc w:val="center"/>
              <w:rPr>
                <w:lang w:val="en-US"/>
              </w:rPr>
            </w:pPr>
            <w:r w:rsidRPr="00486963">
              <w:rPr>
                <w:b/>
                <w:bCs/>
                <w:lang w:val="en-US"/>
              </w:rPr>
              <w:t>Option</w:t>
            </w:r>
          </w:p>
        </w:tc>
        <w:tc>
          <w:tcPr>
            <w:tcW w:w="4406"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C4C4C" w:rsidRPr="00486963" w:rsidRDefault="000C4C4C" w:rsidP="00463F78">
            <w:pPr>
              <w:jc w:val="center"/>
              <w:rPr>
                <w:lang w:val="en-US"/>
              </w:rPr>
            </w:pPr>
            <w:r>
              <w:rPr>
                <w:b/>
                <w:bCs/>
                <w:lang w:val="en-US"/>
              </w:rPr>
              <w:t>Analysis</w:t>
            </w:r>
          </w:p>
        </w:tc>
      </w:tr>
      <w:tr w:rsidR="000C4C4C" w:rsidRPr="00486963" w:rsidTr="00675EF8">
        <w:trPr>
          <w:trHeight w:val="825"/>
        </w:trPr>
        <w:tc>
          <w:tcPr>
            <w:tcW w:w="365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C4C4C" w:rsidRPr="00486963" w:rsidRDefault="000C4C4C" w:rsidP="00463F78">
            <w:pPr>
              <w:rPr>
                <w:lang w:val="en-US"/>
              </w:rPr>
            </w:pPr>
            <w:r w:rsidRPr="00486963">
              <w:rPr>
                <w:b/>
                <w:bCs/>
                <w:u w:val="single"/>
                <w:lang w:val="en-US"/>
              </w:rPr>
              <w:t>Option 1:</w:t>
            </w:r>
            <w:r w:rsidRPr="00486963">
              <w:rPr>
                <w:lang w:val="en-US"/>
              </w:rPr>
              <w:t xml:space="preserve"> </w:t>
            </w:r>
          </w:p>
          <w:p w:rsidR="000C4C4C" w:rsidRPr="00486963" w:rsidRDefault="000C4C4C" w:rsidP="00463F78">
            <w:pPr>
              <w:rPr>
                <w:lang w:val="en-US"/>
              </w:rPr>
            </w:pPr>
            <w:r>
              <w:rPr>
                <w:lang w:val="en-US"/>
              </w:rPr>
              <w:t>Mapping OIC Device to &lt;AE&gt; resource</w:t>
            </w:r>
          </w:p>
        </w:tc>
        <w:tc>
          <w:tcPr>
            <w:tcW w:w="4406"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tcPr>
          <w:p w:rsidR="000C4C4C" w:rsidRPr="00486963" w:rsidRDefault="000C4C4C" w:rsidP="00463F78">
            <w:pPr>
              <w:rPr>
                <w:lang w:val="en-US"/>
              </w:rPr>
            </w:pPr>
            <w:r>
              <w:rPr>
                <w:lang w:val="en-US"/>
              </w:rPr>
              <w:t>Similar mapping used by LWM2M Interworking TS. May be useful if different access controls are applied to different OIC devices</w:t>
            </w:r>
          </w:p>
        </w:tc>
      </w:tr>
      <w:tr w:rsidR="000C4C4C" w:rsidRPr="00486963" w:rsidTr="00675EF8">
        <w:trPr>
          <w:trHeight w:val="964"/>
        </w:trPr>
        <w:tc>
          <w:tcPr>
            <w:tcW w:w="365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C4C4C" w:rsidRPr="00486963" w:rsidRDefault="000C4C4C" w:rsidP="00463F78">
            <w:pPr>
              <w:rPr>
                <w:lang w:val="en-US"/>
              </w:rPr>
            </w:pPr>
            <w:r w:rsidRPr="00486963">
              <w:rPr>
                <w:b/>
                <w:bCs/>
                <w:u w:val="single"/>
                <w:lang w:val="en-US"/>
              </w:rPr>
              <w:t xml:space="preserve">Option 2: </w:t>
            </w:r>
          </w:p>
          <w:p w:rsidR="000C4C4C" w:rsidRPr="00486963" w:rsidRDefault="000C4C4C" w:rsidP="00463F78">
            <w:pPr>
              <w:rPr>
                <w:lang w:val="en-US"/>
              </w:rPr>
            </w:pPr>
            <w:r>
              <w:rPr>
                <w:lang w:val="en-US"/>
              </w:rPr>
              <w:t>Mapping OIC Device to &lt;container&gt; resource</w:t>
            </w:r>
          </w:p>
        </w:tc>
        <w:tc>
          <w:tcPr>
            <w:tcW w:w="440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tcPr>
          <w:p w:rsidR="000C4C4C" w:rsidRPr="00486963" w:rsidRDefault="000C4C4C" w:rsidP="00463F78">
            <w:pPr>
              <w:rPr>
                <w:lang w:val="en-US"/>
              </w:rPr>
            </w:pPr>
            <w:r>
              <w:rPr>
                <w:lang w:val="en-US"/>
              </w:rPr>
              <w:t xml:space="preserve">Similar mapping used by </w:t>
            </w:r>
            <w:proofErr w:type="spellStart"/>
            <w:r>
              <w:rPr>
                <w:lang w:val="en-US"/>
              </w:rPr>
              <w:t>AllJoyn</w:t>
            </w:r>
            <w:proofErr w:type="spellEnd"/>
            <w:r>
              <w:rPr>
                <w:lang w:val="en-US"/>
              </w:rPr>
              <w:t xml:space="preserve"> Interworking TR. Nested container structure. Overhead of supporting semantics of &lt;AE&gt; resource type is not needed i.e. invoking CRUDN operations etc.</w:t>
            </w:r>
          </w:p>
        </w:tc>
      </w:tr>
    </w:tbl>
    <w:p w:rsidR="000C4C4C" w:rsidRDefault="000C4C4C" w:rsidP="000C4C4C"/>
    <w:p w:rsidR="000C4C4C" w:rsidRDefault="005F4202" w:rsidP="000C4C4C">
      <w:pPr>
        <w:jc w:val="center"/>
      </w:pPr>
      <w:r>
        <w:object w:dxaOrig="7885" w:dyaOrig="11264">
          <v:shape id="_x0000_i1037" type="#_x0000_t75" style="width:313.35pt;height:344.45pt" o:ole="">
            <v:imagedata r:id="rId35" o:title=""/>
          </v:shape>
          <o:OLEObject Type="Embed" ProgID="Visio.Drawing.11" ShapeID="_x0000_i1037" DrawAspect="Content" ObjectID="_1508839314" r:id="rId36"/>
        </w:object>
      </w:r>
    </w:p>
    <w:p w:rsidR="000C4C4C" w:rsidRDefault="000C4C4C" w:rsidP="000C4C4C">
      <w:pPr>
        <w:jc w:val="center"/>
        <w:rPr>
          <w:b/>
        </w:rPr>
      </w:pPr>
      <w:r w:rsidRPr="00A16260">
        <w:rPr>
          <w:b/>
        </w:rPr>
        <w:t>Figure 7.3.2-1 Generic Entity Mapping</w:t>
      </w:r>
    </w:p>
    <w:p w:rsidR="000C4C4C" w:rsidRPr="00A16260" w:rsidRDefault="000C4C4C" w:rsidP="000C4C4C">
      <w:pPr>
        <w:jc w:val="center"/>
        <w:rPr>
          <w:b/>
        </w:rPr>
      </w:pPr>
    </w:p>
    <w:p w:rsidR="000C4C4C" w:rsidRDefault="002816EC" w:rsidP="000C4C4C">
      <w:pPr>
        <w:pStyle w:val="Heading3"/>
      </w:pPr>
      <w:bookmarkStart w:id="53" w:name="_Toc434948908"/>
      <w:r>
        <w:t>7.3.3</w:t>
      </w:r>
      <w:r>
        <w:tab/>
      </w:r>
      <w:r w:rsidR="000C4C4C" w:rsidRPr="002078F1">
        <w:t>Example OIC Device Mapping</w:t>
      </w:r>
      <w:bookmarkEnd w:id="53"/>
    </w:p>
    <w:p w:rsidR="000C4C4C" w:rsidRDefault="000C4C4C" w:rsidP="000C4C4C">
      <w:r>
        <w:t>The figure below represents the model of an OIC light device. It supports the mandatory resources of type “oic.wk.res”, “</w:t>
      </w:r>
      <w:proofErr w:type="spellStart"/>
      <w:r>
        <w:t>oic.wk.d</w:t>
      </w:r>
      <w:proofErr w:type="spellEnd"/>
      <w:r>
        <w:t>” and “</w:t>
      </w:r>
      <w:proofErr w:type="spellStart"/>
      <w:r>
        <w:t>oic.wk.p</w:t>
      </w:r>
      <w:proofErr w:type="spellEnd"/>
      <w:r>
        <w:t>”. As per the model the resource type “</w:t>
      </w:r>
      <w:proofErr w:type="spellStart"/>
      <w:r>
        <w:t>oic.wk.d</w:t>
      </w:r>
      <w:proofErr w:type="spellEnd"/>
      <w:r>
        <w:t>” is extended by the resource type “</w:t>
      </w:r>
      <w:proofErr w:type="spellStart"/>
      <w:r>
        <w:t>oic.d.light</w:t>
      </w:r>
      <w:proofErr w:type="spellEnd"/>
      <w:r>
        <w:t>”. So the light device supports the resource of extended resource type “</w:t>
      </w:r>
      <w:proofErr w:type="spellStart"/>
      <w:r>
        <w:t>oic.d.light</w:t>
      </w:r>
      <w:proofErr w:type="spellEnd"/>
      <w:r>
        <w:t>”. OIC light also supports a resource of type “</w:t>
      </w:r>
      <w:proofErr w:type="spellStart"/>
      <w:r>
        <w:t>oic.r.switch.binary</w:t>
      </w:r>
      <w:proofErr w:type="spellEnd"/>
      <w:r>
        <w:t>” which is mandatory for device of this type. The properties of resource type “</w:t>
      </w:r>
      <w:proofErr w:type="spellStart"/>
      <w:r>
        <w:t>oic.wk.p</w:t>
      </w:r>
      <w:proofErr w:type="spellEnd"/>
      <w:r>
        <w:t>” are also depicted.</w:t>
      </w:r>
    </w:p>
    <w:p w:rsidR="000C4C4C" w:rsidRDefault="00493A58" w:rsidP="000C4C4C">
      <w:pPr>
        <w:jc w:val="center"/>
        <w:rPr>
          <w:b/>
        </w:rPr>
      </w:pPr>
      <w:r>
        <w:object w:dxaOrig="8155" w:dyaOrig="4726">
          <v:shape id="_x0000_i1038" type="#_x0000_t75" style="width:372.65pt;height:190.65pt" o:ole="">
            <v:imagedata r:id="rId37" o:title=""/>
          </v:shape>
          <o:OLEObject Type="Embed" ProgID="Visio.Drawing.11" ShapeID="_x0000_i1038" DrawAspect="Content" ObjectID="_1508839315" r:id="rId38"/>
        </w:object>
      </w:r>
    </w:p>
    <w:p w:rsidR="000C4C4C" w:rsidRPr="007817C8" w:rsidRDefault="000C4C4C" w:rsidP="000C4C4C">
      <w:pPr>
        <w:jc w:val="center"/>
        <w:rPr>
          <w:b/>
        </w:rPr>
      </w:pPr>
      <w:r>
        <w:rPr>
          <w:b/>
        </w:rPr>
        <w:t>Figure 7.3.3-1 OIC Light Device Model</w:t>
      </w:r>
    </w:p>
    <w:p w:rsidR="000C4C4C" w:rsidRDefault="000C4C4C" w:rsidP="000C4C4C"/>
    <w:p w:rsidR="000C4C4C" w:rsidRDefault="000C4C4C" w:rsidP="000C4C4C">
      <w:r>
        <w:t xml:space="preserve">Using the mapping suggested in clause 7.3.2, OIC Light device is mapped into oneM2M entities as depicted in the figure below. </w:t>
      </w:r>
    </w:p>
    <w:p w:rsidR="000C4C4C" w:rsidRDefault="000C4C4C" w:rsidP="000C4C4C">
      <w:pPr>
        <w:jc w:val="center"/>
      </w:pPr>
      <w:r>
        <w:object w:dxaOrig="8155" w:dyaOrig="8221">
          <v:shape id="_x0000_i1039" type="#_x0000_t75" style="width:372.65pt;height:376.15pt" o:ole="">
            <v:imagedata r:id="rId39" o:title=""/>
          </v:shape>
          <o:OLEObject Type="Embed" ProgID="Visio.Drawing.11" ShapeID="_x0000_i1039" DrawAspect="Content" ObjectID="_1508839316" r:id="rId40"/>
        </w:object>
      </w:r>
    </w:p>
    <w:p w:rsidR="000C4C4C" w:rsidRPr="00960644" w:rsidRDefault="000C4C4C" w:rsidP="000C4C4C">
      <w:pPr>
        <w:jc w:val="center"/>
        <w:rPr>
          <w:b/>
        </w:rPr>
      </w:pPr>
      <w:r w:rsidRPr="00960644">
        <w:rPr>
          <w:b/>
        </w:rPr>
        <w:t>Figure 7.3.3-2 OIC Light Device mapping into oneM2M entities</w:t>
      </w:r>
    </w:p>
    <w:p w:rsidR="000C4C4C" w:rsidRDefault="002816EC" w:rsidP="000C4C4C">
      <w:pPr>
        <w:pStyle w:val="Heading3"/>
      </w:pPr>
      <w:bookmarkStart w:id="54" w:name="_Toc434948909"/>
      <w:r>
        <w:t>7.3.4</w:t>
      </w:r>
      <w:r>
        <w:tab/>
      </w:r>
      <w:r w:rsidR="000C4C4C" w:rsidRPr="002078F1">
        <w:t>Analysis and Recommendations</w:t>
      </w:r>
      <w:bookmarkEnd w:id="54"/>
    </w:p>
    <w:bookmarkEnd w:id="50"/>
    <w:bookmarkEnd w:id="51"/>
    <w:p w:rsidR="000C4C4C" w:rsidRDefault="000C4C4C" w:rsidP="000C4C4C">
      <w:r>
        <w:t>When mapping the OIC Device resource to oneM2M AE resource, s</w:t>
      </w:r>
      <w:r w:rsidRPr="005F1E67">
        <w:t>ome Mandatory AE attributes don’t have corresponding attributes from OIC</w:t>
      </w:r>
      <w:r>
        <w:t>. And some properties of “</w:t>
      </w:r>
      <w:proofErr w:type="spellStart"/>
      <w:r>
        <w:t>oic.wk.d</w:t>
      </w:r>
      <w:proofErr w:type="spellEnd"/>
      <w:r>
        <w:t>” could not find a matching attribute in oneM2M resource and in oneM2M the attribute set of resource cannot be extended. Below figure depicts the mapping wherein OIC Device resource is mapped to oneM2M AE resource.</w:t>
      </w:r>
    </w:p>
    <w:p w:rsidR="000C4C4C" w:rsidRDefault="000C4C4C" w:rsidP="000C4C4C">
      <w:pPr>
        <w:jc w:val="center"/>
      </w:pPr>
      <w:r>
        <w:object w:dxaOrig="8813" w:dyaOrig="5411">
          <v:shape id="_x0000_i1040" type="#_x0000_t75" style="width:402.6pt;height:247.7pt" o:ole="">
            <v:imagedata r:id="rId41" o:title=""/>
          </v:shape>
          <o:OLEObject Type="Embed" ProgID="Visio.Drawing.11" ShapeID="_x0000_i1040" DrawAspect="Content" ObjectID="_1508839317" r:id="rId42"/>
        </w:object>
      </w:r>
    </w:p>
    <w:p w:rsidR="000C4C4C" w:rsidRPr="0014232E" w:rsidRDefault="000C4C4C" w:rsidP="000C4C4C">
      <w:pPr>
        <w:jc w:val="center"/>
        <w:rPr>
          <w:b/>
        </w:rPr>
      </w:pPr>
      <w:r>
        <w:rPr>
          <w:b/>
        </w:rPr>
        <w:t>Figure 7.3.4-1</w:t>
      </w:r>
      <w:r w:rsidRPr="0014232E">
        <w:rPr>
          <w:b/>
        </w:rPr>
        <w:t xml:space="preserve"> OIC Device to oneM2M AE Mapping</w:t>
      </w:r>
    </w:p>
    <w:p w:rsidR="000C4C4C" w:rsidRDefault="000C4C4C" w:rsidP="000C4C4C"/>
    <w:p w:rsidR="000C4C4C" w:rsidRPr="002078F1" w:rsidRDefault="000C4C4C" w:rsidP="000C4C4C">
      <w:r>
        <w:t xml:space="preserve">Based on the limited mapping possibility and limitations of model, it is recommended to map the properties as much as possible and also provide the complete representation of the OIC resource as value of content attribute in the </w:t>
      </w:r>
      <w:r w:rsidR="006178FC">
        <w:t>&lt;</w:t>
      </w:r>
      <w:proofErr w:type="spellStart"/>
      <w:r>
        <w:t>contentInstance</w:t>
      </w:r>
      <w:proofErr w:type="spellEnd"/>
      <w:r w:rsidR="006178FC">
        <w:t>&gt;</w:t>
      </w:r>
      <w:r>
        <w:t xml:space="preserve"> resource. Similarly some of the attributes of oneM2M resource could not find a value from OIC resource. These attributes could be mandatory to be supported as per oneM2M. So it is recommended that these attributes be provided by the creator of such a resource for e.g. CSE or filled by the platform. </w:t>
      </w:r>
    </w:p>
    <w:p w:rsidR="000C4C4C" w:rsidRDefault="000C4C4C" w:rsidP="000C4C4C"/>
    <w:p w:rsidR="000C4C4C" w:rsidRDefault="000C4C4C" w:rsidP="000C4C4C">
      <w:r>
        <w:t xml:space="preserve">Below figure depicts another mapping wherein a resource (oic.wk.res) of OIC is mapped to </w:t>
      </w:r>
      <w:proofErr w:type="gramStart"/>
      <w:r>
        <w:t>a</w:t>
      </w:r>
      <w:proofErr w:type="gramEnd"/>
      <w:r>
        <w:t xml:space="preserve"> oneM2M container resource. Similarly any other resource of OIC could be mapped to oneM2M container resource. So there is one oneM2M container resource per OIC resource. The OIC oic.wk.res has a property ‘links’ which contains the list of resources supported by the device. Each link points to a resource and its type, name etc. are indicated. These values are used to create these individual oneM2M container resources. As can be seen in previous cases, few properties of OIC resource only could be mapped and only few oneM2M attributes could find value. Though s</w:t>
      </w:r>
      <w:proofErr w:type="spellStart"/>
      <w:r w:rsidRPr="00AF5562">
        <w:rPr>
          <w:lang w:val="en-US"/>
        </w:rPr>
        <w:t>ome</w:t>
      </w:r>
      <w:proofErr w:type="spellEnd"/>
      <w:r w:rsidRPr="00AF5562">
        <w:rPr>
          <w:lang w:val="en-US"/>
        </w:rPr>
        <w:t xml:space="preserve"> parameters like name of the resource </w:t>
      </w:r>
      <w:r>
        <w:rPr>
          <w:lang w:val="en-US"/>
        </w:rPr>
        <w:t>could</w:t>
      </w:r>
      <w:r w:rsidRPr="00AF5562">
        <w:rPr>
          <w:lang w:val="en-US"/>
        </w:rPr>
        <w:t xml:space="preserve"> be mapped to Resource Name attribute in oneM2M </w:t>
      </w:r>
      <w:r>
        <w:rPr>
          <w:lang w:val="en-US"/>
        </w:rPr>
        <w:t>c</w:t>
      </w:r>
      <w:r w:rsidRPr="00AF5562">
        <w:rPr>
          <w:lang w:val="en-US"/>
        </w:rPr>
        <w:t>ontainer resource but size limitations may be there. So it is recommended that creator provides this value</w:t>
      </w:r>
      <w:r>
        <w:rPr>
          <w:lang w:val="en-US"/>
        </w:rPr>
        <w:t xml:space="preserve"> and not mapped from OIC. </w:t>
      </w:r>
      <w:r w:rsidRPr="004217B8">
        <w:rPr>
          <w:lang w:val="en-US"/>
        </w:rPr>
        <w:t xml:space="preserve">Remaining attributes like </w:t>
      </w:r>
      <w:proofErr w:type="spellStart"/>
      <w:r w:rsidRPr="004217B8">
        <w:rPr>
          <w:lang w:val="en-US"/>
        </w:rPr>
        <w:t>creationTime</w:t>
      </w:r>
      <w:proofErr w:type="spellEnd"/>
      <w:r w:rsidRPr="004217B8">
        <w:rPr>
          <w:lang w:val="en-US"/>
        </w:rPr>
        <w:t xml:space="preserve">, </w:t>
      </w:r>
      <w:proofErr w:type="spellStart"/>
      <w:r w:rsidRPr="004217B8">
        <w:rPr>
          <w:lang w:val="en-US"/>
        </w:rPr>
        <w:t>expiryTime</w:t>
      </w:r>
      <w:proofErr w:type="spellEnd"/>
      <w:r w:rsidRPr="004217B8">
        <w:rPr>
          <w:lang w:val="en-US"/>
        </w:rPr>
        <w:t xml:space="preserve"> </w:t>
      </w:r>
      <w:r>
        <w:rPr>
          <w:lang w:val="en-US"/>
        </w:rPr>
        <w:t xml:space="preserve">etc. </w:t>
      </w:r>
      <w:r w:rsidRPr="004217B8">
        <w:rPr>
          <w:lang w:val="en-US"/>
        </w:rPr>
        <w:t>could be filled by MN at the time of &lt;</w:t>
      </w:r>
      <w:r>
        <w:rPr>
          <w:lang w:val="en-US"/>
        </w:rPr>
        <w:t>c</w:t>
      </w:r>
      <w:r w:rsidRPr="004217B8">
        <w:rPr>
          <w:lang w:val="en-US"/>
        </w:rPr>
        <w:t>ontainer&gt; creation</w:t>
      </w:r>
      <w:r>
        <w:rPr>
          <w:lang w:val="en-US"/>
        </w:rPr>
        <w:t xml:space="preserve">. </w:t>
      </w:r>
      <w:r>
        <w:t>Below figure depicts the mapping</w:t>
      </w:r>
    </w:p>
    <w:p w:rsidR="000C4C4C" w:rsidRDefault="000C4C4C" w:rsidP="000C4C4C">
      <w:pPr>
        <w:jc w:val="center"/>
      </w:pPr>
      <w:r>
        <w:object w:dxaOrig="9964" w:dyaOrig="6906">
          <v:shape id="_x0000_i1041" type="#_x0000_t75" style="width:455.6pt;height:316.2pt" o:ole="">
            <v:imagedata r:id="rId43" o:title=""/>
          </v:shape>
          <o:OLEObject Type="Embed" ProgID="Visio.Drawing.11" ShapeID="_x0000_i1041" DrawAspect="Content" ObjectID="_1508839318" r:id="rId44"/>
        </w:object>
      </w:r>
    </w:p>
    <w:p w:rsidR="000C4C4C" w:rsidRDefault="000C4C4C" w:rsidP="000C4C4C">
      <w:pPr>
        <w:jc w:val="center"/>
        <w:rPr>
          <w:b/>
        </w:rPr>
      </w:pPr>
      <w:r>
        <w:rPr>
          <w:b/>
        </w:rPr>
        <w:t>Figure 7.3.4-2</w:t>
      </w:r>
      <w:r w:rsidRPr="00DD3343">
        <w:rPr>
          <w:b/>
        </w:rPr>
        <w:t xml:space="preserve"> OIC Resource to oneM2M </w:t>
      </w:r>
      <w:r>
        <w:rPr>
          <w:b/>
        </w:rPr>
        <w:t>c</w:t>
      </w:r>
      <w:r w:rsidRPr="00DD3343">
        <w:rPr>
          <w:b/>
        </w:rPr>
        <w:t>ontainer Mapping</w:t>
      </w:r>
    </w:p>
    <w:p w:rsidR="000C4C4C" w:rsidRDefault="000C4C4C" w:rsidP="000C4C4C"/>
    <w:p w:rsidR="000C4C4C" w:rsidRPr="006946EE" w:rsidRDefault="000C4C4C" w:rsidP="000C4C4C">
      <w:r>
        <w:t>For mapping the properties of OIC resource into oneM2M there are 3 options available which are shown in the table below with their pros and cons indicated. It is recommended to use the option 1.</w:t>
      </w:r>
    </w:p>
    <w:tbl>
      <w:tblPr>
        <w:tblpPr w:leftFromText="180" w:rightFromText="180" w:vertAnchor="text" w:horzAnchor="margin" w:tblpY="337"/>
        <w:tblW w:w="9958" w:type="dxa"/>
        <w:tblCellMar>
          <w:left w:w="0" w:type="dxa"/>
          <w:right w:w="0" w:type="dxa"/>
        </w:tblCellMar>
        <w:tblLook w:val="0420" w:firstRow="1" w:lastRow="0" w:firstColumn="0" w:lastColumn="0" w:noHBand="0" w:noVBand="1"/>
      </w:tblPr>
      <w:tblGrid>
        <w:gridCol w:w="3658"/>
        <w:gridCol w:w="2883"/>
        <w:gridCol w:w="3417"/>
      </w:tblGrid>
      <w:tr w:rsidR="000C4C4C" w:rsidRPr="00486963" w:rsidTr="00463F78">
        <w:trPr>
          <w:trHeight w:val="316"/>
        </w:trPr>
        <w:tc>
          <w:tcPr>
            <w:tcW w:w="3658"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C4C4C" w:rsidRPr="00486963" w:rsidRDefault="000C4C4C" w:rsidP="00463F78">
            <w:pPr>
              <w:rPr>
                <w:lang w:val="en-US"/>
              </w:rPr>
            </w:pPr>
            <w:r w:rsidRPr="00486963">
              <w:rPr>
                <w:b/>
                <w:bCs/>
                <w:lang w:val="en-US"/>
              </w:rPr>
              <w:t>Options</w:t>
            </w:r>
          </w:p>
        </w:tc>
        <w:tc>
          <w:tcPr>
            <w:tcW w:w="2883"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C4C4C" w:rsidRPr="00486963" w:rsidRDefault="000C4C4C" w:rsidP="00463F78">
            <w:pPr>
              <w:rPr>
                <w:lang w:val="en-US"/>
              </w:rPr>
            </w:pPr>
            <w:r w:rsidRPr="00486963">
              <w:rPr>
                <w:b/>
                <w:bCs/>
                <w:lang w:val="en-US"/>
              </w:rPr>
              <w:t>PROs</w:t>
            </w:r>
          </w:p>
        </w:tc>
        <w:tc>
          <w:tcPr>
            <w:tcW w:w="3417"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C4C4C" w:rsidRPr="00486963" w:rsidRDefault="000C4C4C" w:rsidP="00463F78">
            <w:pPr>
              <w:rPr>
                <w:lang w:val="en-US"/>
              </w:rPr>
            </w:pPr>
            <w:r w:rsidRPr="00486963">
              <w:rPr>
                <w:b/>
                <w:bCs/>
                <w:lang w:val="en-US"/>
              </w:rPr>
              <w:t>CONs</w:t>
            </w:r>
          </w:p>
        </w:tc>
      </w:tr>
      <w:tr w:rsidR="000C4C4C" w:rsidRPr="00486963" w:rsidTr="00463F78">
        <w:trPr>
          <w:trHeight w:val="1050"/>
        </w:trPr>
        <w:tc>
          <w:tcPr>
            <w:tcW w:w="365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C4C4C" w:rsidRPr="00486963" w:rsidRDefault="000C4C4C" w:rsidP="00463F78">
            <w:pPr>
              <w:rPr>
                <w:lang w:val="en-US"/>
              </w:rPr>
            </w:pPr>
            <w:r w:rsidRPr="00486963">
              <w:rPr>
                <w:b/>
                <w:bCs/>
                <w:u w:val="single"/>
                <w:lang w:val="en-US"/>
              </w:rPr>
              <w:t>Option 1:</w:t>
            </w:r>
            <w:r w:rsidRPr="00486963">
              <w:rPr>
                <w:lang w:val="en-US"/>
              </w:rPr>
              <w:t xml:space="preserve"> </w:t>
            </w:r>
          </w:p>
          <w:p w:rsidR="000C4C4C" w:rsidRPr="00486963" w:rsidRDefault="000C4C4C" w:rsidP="00463F78">
            <w:pPr>
              <w:rPr>
                <w:lang w:val="en-US"/>
              </w:rPr>
            </w:pPr>
            <w:r w:rsidRPr="00486963">
              <w:rPr>
                <w:lang w:val="en-US"/>
              </w:rPr>
              <w:t xml:space="preserve">Complete Resource Representation (includes all properties) mapped to </w:t>
            </w:r>
            <w:proofErr w:type="spellStart"/>
            <w:r>
              <w:rPr>
                <w:lang w:val="en-US"/>
              </w:rPr>
              <w:t>c</w:t>
            </w:r>
            <w:r w:rsidRPr="00486963">
              <w:rPr>
                <w:lang w:val="en-US"/>
              </w:rPr>
              <w:t>ontentInstance</w:t>
            </w:r>
            <w:proofErr w:type="spellEnd"/>
            <w:r w:rsidRPr="00486963">
              <w:rPr>
                <w:lang w:val="en-US"/>
              </w:rPr>
              <w:t xml:space="preserve"> Resource</w:t>
            </w:r>
          </w:p>
        </w:tc>
        <w:tc>
          <w:tcPr>
            <w:tcW w:w="288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C4C4C" w:rsidRPr="00486963" w:rsidRDefault="000C4C4C" w:rsidP="00463F78">
            <w:pPr>
              <w:rPr>
                <w:lang w:val="en-US"/>
              </w:rPr>
            </w:pPr>
            <w:r w:rsidRPr="00486963">
              <w:rPr>
                <w:lang w:val="en-US"/>
              </w:rPr>
              <w:t>All OIC data can be replicated</w:t>
            </w:r>
          </w:p>
        </w:tc>
        <w:tc>
          <w:tcPr>
            <w:tcW w:w="3417"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C4C4C" w:rsidRPr="00486963" w:rsidRDefault="000C4C4C" w:rsidP="00463F78">
            <w:pPr>
              <w:rPr>
                <w:lang w:val="en-US"/>
              </w:rPr>
            </w:pPr>
            <w:r w:rsidRPr="00486963">
              <w:rPr>
                <w:lang w:val="en-US"/>
              </w:rPr>
              <w:t>Some property should be used to differentiate between content instances from different resource types</w:t>
            </w:r>
          </w:p>
        </w:tc>
      </w:tr>
      <w:tr w:rsidR="000C4C4C" w:rsidRPr="00486963" w:rsidTr="00463F78">
        <w:trPr>
          <w:trHeight w:val="959"/>
        </w:trPr>
        <w:tc>
          <w:tcPr>
            <w:tcW w:w="365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C4C4C" w:rsidRPr="00486963" w:rsidRDefault="000C4C4C" w:rsidP="00463F78">
            <w:pPr>
              <w:rPr>
                <w:lang w:val="en-US"/>
              </w:rPr>
            </w:pPr>
            <w:r w:rsidRPr="00486963">
              <w:rPr>
                <w:b/>
                <w:bCs/>
                <w:u w:val="single"/>
                <w:lang w:val="en-US"/>
              </w:rPr>
              <w:t xml:space="preserve">Option 2: </w:t>
            </w:r>
          </w:p>
          <w:p w:rsidR="000C4C4C" w:rsidRPr="00486963" w:rsidRDefault="000C4C4C" w:rsidP="00463F78">
            <w:pPr>
              <w:rPr>
                <w:lang w:val="en-US"/>
              </w:rPr>
            </w:pPr>
            <w:r w:rsidRPr="00486963">
              <w:rPr>
                <w:lang w:val="en-US"/>
              </w:rPr>
              <w:t xml:space="preserve">Each Property mapped to </w:t>
            </w:r>
            <w:r>
              <w:rPr>
                <w:lang w:val="en-US"/>
              </w:rPr>
              <w:t>container</w:t>
            </w:r>
            <w:r w:rsidRPr="00486963">
              <w:rPr>
                <w:lang w:val="en-US"/>
              </w:rPr>
              <w:t xml:space="preserve"> Resource</w:t>
            </w:r>
          </w:p>
        </w:tc>
        <w:tc>
          <w:tcPr>
            <w:tcW w:w="288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C4C4C" w:rsidRPr="00486963" w:rsidRDefault="000C4C4C" w:rsidP="00463F78">
            <w:pPr>
              <w:rPr>
                <w:lang w:val="en-US"/>
              </w:rPr>
            </w:pPr>
            <w:r w:rsidRPr="00486963">
              <w:rPr>
                <w:lang w:val="en-US"/>
              </w:rPr>
              <w:t>Simple mapping</w:t>
            </w:r>
          </w:p>
        </w:tc>
        <w:tc>
          <w:tcPr>
            <w:tcW w:w="341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C4C4C" w:rsidRPr="00486963" w:rsidRDefault="000C4C4C" w:rsidP="00463F78">
            <w:pPr>
              <w:rPr>
                <w:lang w:val="en-US"/>
              </w:rPr>
            </w:pPr>
            <w:r w:rsidRPr="00486963">
              <w:rPr>
                <w:lang w:val="en-US"/>
              </w:rPr>
              <w:t>Additional data is created and hence occupies more memory on IPE</w:t>
            </w:r>
          </w:p>
        </w:tc>
      </w:tr>
      <w:tr w:rsidR="000C4C4C" w:rsidRPr="00486963" w:rsidTr="00463F78">
        <w:trPr>
          <w:trHeight w:val="1011"/>
        </w:trPr>
        <w:tc>
          <w:tcPr>
            <w:tcW w:w="3658"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C4C4C" w:rsidRPr="00486963" w:rsidRDefault="000C4C4C" w:rsidP="00463F78">
            <w:pPr>
              <w:rPr>
                <w:lang w:val="en-US"/>
              </w:rPr>
            </w:pPr>
            <w:r w:rsidRPr="00486963">
              <w:rPr>
                <w:b/>
                <w:bCs/>
                <w:u w:val="single"/>
                <w:lang w:val="en-US"/>
              </w:rPr>
              <w:t xml:space="preserve">Option 3: </w:t>
            </w:r>
          </w:p>
          <w:p w:rsidR="000C4C4C" w:rsidRPr="00486963" w:rsidRDefault="000C4C4C" w:rsidP="00463F78">
            <w:pPr>
              <w:rPr>
                <w:lang w:val="en-US"/>
              </w:rPr>
            </w:pPr>
            <w:r w:rsidRPr="00486963">
              <w:rPr>
                <w:lang w:val="en-US"/>
              </w:rPr>
              <w:t>Properties mapped to Attributes of a oneM2M resource</w:t>
            </w:r>
          </w:p>
        </w:tc>
        <w:tc>
          <w:tcPr>
            <w:tcW w:w="288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C4C4C" w:rsidRPr="00486963" w:rsidRDefault="000C4C4C" w:rsidP="00463F78">
            <w:pPr>
              <w:rPr>
                <w:lang w:val="en-US"/>
              </w:rPr>
            </w:pPr>
            <w:r w:rsidRPr="00486963">
              <w:rPr>
                <w:lang w:val="en-US"/>
              </w:rPr>
              <w:t>Less footprint on IPE</w:t>
            </w:r>
          </w:p>
        </w:tc>
        <w:tc>
          <w:tcPr>
            <w:tcW w:w="341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C4C4C" w:rsidRPr="00486963" w:rsidRDefault="000C4C4C" w:rsidP="00463F78">
            <w:pPr>
              <w:rPr>
                <w:lang w:val="en-US"/>
              </w:rPr>
            </w:pPr>
            <w:r w:rsidRPr="00486963">
              <w:rPr>
                <w:lang w:val="en-US"/>
              </w:rPr>
              <w:t>Complex mapping</w:t>
            </w:r>
          </w:p>
          <w:p w:rsidR="000C4C4C" w:rsidRPr="00486963" w:rsidRDefault="000C4C4C" w:rsidP="00463F78">
            <w:pPr>
              <w:rPr>
                <w:lang w:val="en-US"/>
              </w:rPr>
            </w:pPr>
            <w:r w:rsidRPr="00486963">
              <w:rPr>
                <w:lang w:val="en-US"/>
              </w:rPr>
              <w:t>New attributes need to be defined in oneM2M (where they are not already present)</w:t>
            </w:r>
          </w:p>
        </w:tc>
      </w:tr>
    </w:tbl>
    <w:p w:rsidR="000C4C4C" w:rsidRPr="003A16B9" w:rsidRDefault="000C4C4C" w:rsidP="000C4C4C">
      <w:pPr>
        <w:jc w:val="center"/>
        <w:rPr>
          <w:b/>
        </w:rPr>
      </w:pPr>
      <w:r w:rsidRPr="003A16B9">
        <w:rPr>
          <w:b/>
        </w:rPr>
        <w:t>Table 7.3.4-1 Options for representing OIC properties in oneM2M</w:t>
      </w:r>
    </w:p>
    <w:p w:rsidR="000C4C4C" w:rsidRDefault="000C4C4C" w:rsidP="000C4C4C"/>
    <w:p w:rsidR="000C4C4C" w:rsidRDefault="000C4C4C" w:rsidP="000C4C4C">
      <w:r>
        <w:lastRenderedPageBreak/>
        <w:t>Based on the mapping possibilities and existing capabilities of OIC and oneM2M, the following mapping rules could be applied:</w:t>
      </w:r>
    </w:p>
    <w:p w:rsidR="000C4C4C" w:rsidRPr="00A830F4" w:rsidRDefault="000C4C4C" w:rsidP="000C4C4C">
      <w:pPr>
        <w:numPr>
          <w:ilvl w:val="0"/>
          <w:numId w:val="42"/>
        </w:numPr>
        <w:rPr>
          <w:lang w:val="en-US"/>
        </w:rPr>
      </w:pPr>
      <w:r w:rsidRPr="00A830F4">
        <w:rPr>
          <w:lang w:val="en-US"/>
        </w:rPr>
        <w:t>oneM2M &lt;AE&gt; and &lt;</w:t>
      </w:r>
      <w:r>
        <w:rPr>
          <w:lang w:val="en-US"/>
        </w:rPr>
        <w:t>c</w:t>
      </w:r>
      <w:r w:rsidRPr="00A830F4">
        <w:rPr>
          <w:lang w:val="en-US"/>
        </w:rPr>
        <w:t xml:space="preserve">ontainer&gt; Resources related attributes could be filled with OIC properties from OIC resources (esp. </w:t>
      </w:r>
      <w:proofErr w:type="spellStart"/>
      <w:r w:rsidRPr="00A830F4">
        <w:rPr>
          <w:lang w:val="en-US"/>
        </w:rPr>
        <w:t>oic</w:t>
      </w:r>
      <w:proofErr w:type="spellEnd"/>
      <w:r w:rsidRPr="00A830F4">
        <w:rPr>
          <w:lang w:val="en-US"/>
        </w:rPr>
        <w:t xml:space="preserve">/d, </w:t>
      </w:r>
      <w:proofErr w:type="spellStart"/>
      <w:r w:rsidRPr="00A830F4">
        <w:rPr>
          <w:lang w:val="en-US"/>
        </w:rPr>
        <w:t>oic</w:t>
      </w:r>
      <w:proofErr w:type="spellEnd"/>
      <w:r w:rsidRPr="00A830F4">
        <w:rPr>
          <w:lang w:val="en-US"/>
        </w:rPr>
        <w:t>/res and any device specific resources) as much as possible</w:t>
      </w:r>
    </w:p>
    <w:p w:rsidR="000C4C4C" w:rsidRPr="00A830F4" w:rsidRDefault="000C4C4C" w:rsidP="000C4C4C">
      <w:pPr>
        <w:numPr>
          <w:ilvl w:val="0"/>
          <w:numId w:val="42"/>
        </w:numPr>
        <w:rPr>
          <w:lang w:val="en-US"/>
        </w:rPr>
      </w:pPr>
      <w:r w:rsidRPr="00A830F4">
        <w:rPr>
          <w:lang w:val="en-US"/>
        </w:rPr>
        <w:t>Complete OIC resource representation could be mapped as a &lt;</w:t>
      </w:r>
      <w:proofErr w:type="spellStart"/>
      <w:r w:rsidRPr="00A830F4">
        <w:rPr>
          <w:lang w:val="en-US"/>
        </w:rPr>
        <w:t>content</w:t>
      </w:r>
      <w:r>
        <w:rPr>
          <w:lang w:val="en-US"/>
        </w:rPr>
        <w:t>I</w:t>
      </w:r>
      <w:r w:rsidRPr="00A830F4">
        <w:rPr>
          <w:lang w:val="en-US"/>
        </w:rPr>
        <w:t>nstance</w:t>
      </w:r>
      <w:proofErr w:type="spellEnd"/>
      <w:r w:rsidRPr="00A830F4">
        <w:rPr>
          <w:lang w:val="en-US"/>
        </w:rPr>
        <w:t>&gt; resource with the representation data in its ‘content’ attribute</w:t>
      </w:r>
    </w:p>
    <w:p w:rsidR="000C4C4C" w:rsidRPr="00A830F4" w:rsidRDefault="000C4C4C" w:rsidP="000C4C4C">
      <w:pPr>
        <w:numPr>
          <w:ilvl w:val="0"/>
          <w:numId w:val="42"/>
        </w:numPr>
        <w:rPr>
          <w:lang w:val="en-US"/>
        </w:rPr>
      </w:pPr>
      <w:r w:rsidRPr="00A830F4">
        <w:rPr>
          <w:lang w:val="en-US"/>
        </w:rPr>
        <w:t>Attributes of oneM2M &lt;AE&gt;, &lt;</w:t>
      </w:r>
      <w:r>
        <w:rPr>
          <w:lang w:val="en-US"/>
        </w:rPr>
        <w:t>c</w:t>
      </w:r>
      <w:r w:rsidRPr="00A830F4">
        <w:rPr>
          <w:lang w:val="en-US"/>
        </w:rPr>
        <w:t>ontainer&gt; resources which are mandatory and which could not be filled with OIC properties from OIC resources could be filled either by CSE in some cases or intuitively added by the oneM2M client itself</w:t>
      </w:r>
    </w:p>
    <w:p w:rsidR="000C4C4C" w:rsidRDefault="000C4C4C" w:rsidP="000C4C4C">
      <w:pPr>
        <w:numPr>
          <w:ilvl w:val="0"/>
          <w:numId w:val="42"/>
        </w:numPr>
        <w:rPr>
          <w:lang w:val="en-US"/>
        </w:rPr>
      </w:pPr>
      <w:r w:rsidRPr="00A830F4">
        <w:rPr>
          <w:lang w:val="en-US"/>
        </w:rPr>
        <w:t>Most of the OIC Core and Smart Home resources representation could be mapped to &lt;</w:t>
      </w:r>
      <w:proofErr w:type="spellStart"/>
      <w:r w:rsidRPr="00A830F4">
        <w:rPr>
          <w:lang w:val="en-US"/>
        </w:rPr>
        <w:t>content</w:t>
      </w:r>
      <w:r>
        <w:rPr>
          <w:lang w:val="en-US"/>
        </w:rPr>
        <w:t>I</w:t>
      </w:r>
      <w:r w:rsidRPr="00A830F4">
        <w:rPr>
          <w:lang w:val="en-US"/>
        </w:rPr>
        <w:t>nstance</w:t>
      </w:r>
      <w:proofErr w:type="spellEnd"/>
      <w:r w:rsidRPr="00A830F4">
        <w:rPr>
          <w:lang w:val="en-US"/>
        </w:rPr>
        <w:t>&gt; resource</w:t>
      </w:r>
    </w:p>
    <w:p w:rsidR="000C4C4C" w:rsidRDefault="000C4C4C" w:rsidP="000C4C4C">
      <w:pPr>
        <w:rPr>
          <w:lang w:val="en-US"/>
        </w:rPr>
      </w:pPr>
    </w:p>
    <w:p w:rsidR="000C4C4C" w:rsidRDefault="000C4C4C" w:rsidP="000C4C4C">
      <w:pPr>
        <w:rPr>
          <w:lang w:val="en-US"/>
        </w:rPr>
      </w:pPr>
      <w:r>
        <w:rPr>
          <w:lang w:val="en-US"/>
        </w:rPr>
        <w:t>Usage of ‘Labels’ and ‘</w:t>
      </w:r>
      <w:proofErr w:type="spellStart"/>
      <w:r>
        <w:rPr>
          <w:lang w:val="en-US"/>
        </w:rPr>
        <w:t>contentInfo</w:t>
      </w:r>
      <w:proofErr w:type="spellEnd"/>
      <w:r>
        <w:rPr>
          <w:lang w:val="en-US"/>
        </w:rPr>
        <w:t>’ attribute</w:t>
      </w:r>
    </w:p>
    <w:p w:rsidR="000C4C4C" w:rsidRPr="00A26AB8" w:rsidRDefault="000C4C4C" w:rsidP="000C4C4C">
      <w:pPr>
        <w:numPr>
          <w:ilvl w:val="0"/>
          <w:numId w:val="43"/>
        </w:numPr>
        <w:rPr>
          <w:lang w:val="en-US"/>
        </w:rPr>
      </w:pPr>
      <w:r w:rsidRPr="00A26AB8">
        <w:rPr>
          <w:lang w:val="en-US"/>
        </w:rPr>
        <w:t>‘Labels’ attribute in &lt;AE&gt; resource</w:t>
      </w:r>
    </w:p>
    <w:p w:rsidR="000C4C4C" w:rsidRPr="00A26AB8" w:rsidRDefault="000C4C4C" w:rsidP="000C4C4C">
      <w:pPr>
        <w:numPr>
          <w:ilvl w:val="1"/>
          <w:numId w:val="43"/>
        </w:numPr>
        <w:rPr>
          <w:lang w:val="en-US"/>
        </w:rPr>
      </w:pPr>
      <w:r w:rsidRPr="00A26AB8">
        <w:rPr>
          <w:lang w:val="en-US"/>
        </w:rPr>
        <w:t xml:space="preserve">This could be used to indicate that the device contained is an OIC device for e.g. </w:t>
      </w:r>
      <w:proofErr w:type="spellStart"/>
      <w:r w:rsidRPr="00A26AB8">
        <w:rPr>
          <w:lang w:val="en-US"/>
        </w:rPr>
        <w:t>oic.d.light</w:t>
      </w:r>
      <w:proofErr w:type="spellEnd"/>
    </w:p>
    <w:p w:rsidR="000C4C4C" w:rsidRPr="00A26AB8" w:rsidRDefault="000C4C4C" w:rsidP="000C4C4C">
      <w:pPr>
        <w:numPr>
          <w:ilvl w:val="0"/>
          <w:numId w:val="43"/>
        </w:numPr>
        <w:rPr>
          <w:lang w:val="en-US"/>
        </w:rPr>
      </w:pPr>
      <w:r w:rsidRPr="00A26AB8">
        <w:rPr>
          <w:lang w:val="en-US"/>
        </w:rPr>
        <w:t>‘Labels’ attribute in &lt;</w:t>
      </w:r>
      <w:r>
        <w:rPr>
          <w:lang w:val="en-US"/>
        </w:rPr>
        <w:t>c</w:t>
      </w:r>
      <w:r w:rsidRPr="00A26AB8">
        <w:rPr>
          <w:lang w:val="en-US"/>
        </w:rPr>
        <w:t>ontainer&gt; resource</w:t>
      </w:r>
    </w:p>
    <w:p w:rsidR="000C4C4C" w:rsidRPr="00A26AB8" w:rsidRDefault="000C4C4C" w:rsidP="000C4C4C">
      <w:pPr>
        <w:numPr>
          <w:ilvl w:val="1"/>
          <w:numId w:val="43"/>
        </w:numPr>
        <w:rPr>
          <w:lang w:val="en-US"/>
        </w:rPr>
      </w:pPr>
      <w:r w:rsidRPr="00A26AB8">
        <w:rPr>
          <w:lang w:val="en-US"/>
        </w:rPr>
        <w:t xml:space="preserve">This could be used to indicate the resource type of the OIC resource whose representation is contained for e.g. </w:t>
      </w:r>
      <w:proofErr w:type="spellStart"/>
      <w:r w:rsidRPr="00A26AB8">
        <w:rPr>
          <w:lang w:val="en-US"/>
        </w:rPr>
        <w:t>oic.r.switch.binary</w:t>
      </w:r>
      <w:proofErr w:type="spellEnd"/>
    </w:p>
    <w:p w:rsidR="000C4C4C" w:rsidRPr="00A26AB8" w:rsidRDefault="000C4C4C" w:rsidP="000C4C4C">
      <w:pPr>
        <w:numPr>
          <w:ilvl w:val="0"/>
          <w:numId w:val="43"/>
        </w:numPr>
        <w:rPr>
          <w:lang w:val="en-US"/>
        </w:rPr>
      </w:pPr>
      <w:r w:rsidRPr="00A26AB8">
        <w:rPr>
          <w:lang w:val="en-US"/>
        </w:rPr>
        <w:t>‘</w:t>
      </w:r>
      <w:proofErr w:type="spellStart"/>
      <w:r w:rsidRPr="00A26AB8">
        <w:rPr>
          <w:lang w:val="en-US"/>
        </w:rPr>
        <w:t>contentInfo</w:t>
      </w:r>
      <w:proofErr w:type="spellEnd"/>
      <w:r w:rsidRPr="00A26AB8">
        <w:rPr>
          <w:lang w:val="en-US"/>
        </w:rPr>
        <w:t>’ attribute in &lt;</w:t>
      </w:r>
      <w:proofErr w:type="spellStart"/>
      <w:r w:rsidRPr="00A26AB8">
        <w:rPr>
          <w:lang w:val="en-US"/>
        </w:rPr>
        <w:t>contentInstance</w:t>
      </w:r>
      <w:proofErr w:type="spellEnd"/>
      <w:r w:rsidRPr="00A26AB8">
        <w:rPr>
          <w:lang w:val="en-US"/>
        </w:rPr>
        <w:t>&gt; resource</w:t>
      </w:r>
    </w:p>
    <w:p w:rsidR="000C4C4C" w:rsidRPr="00A26AB8" w:rsidRDefault="000C4C4C" w:rsidP="000C4C4C">
      <w:pPr>
        <w:numPr>
          <w:ilvl w:val="1"/>
          <w:numId w:val="43"/>
        </w:numPr>
        <w:rPr>
          <w:lang w:val="en-US"/>
        </w:rPr>
      </w:pPr>
      <w:r w:rsidRPr="00A26AB8">
        <w:rPr>
          <w:lang w:val="en-US"/>
        </w:rPr>
        <w:t>This could be used to indicate the type of content for e.g. JSON, CBOR or XML</w:t>
      </w:r>
    </w:p>
    <w:p w:rsidR="000C4C4C" w:rsidRPr="00123EB9" w:rsidRDefault="000C4C4C" w:rsidP="000C4C4C">
      <w:pPr>
        <w:numPr>
          <w:ilvl w:val="0"/>
          <w:numId w:val="43"/>
        </w:numPr>
        <w:rPr>
          <w:lang w:val="en-US"/>
        </w:rPr>
      </w:pPr>
      <w:r w:rsidRPr="00123EB9">
        <w:rPr>
          <w:lang w:val="en-US"/>
        </w:rPr>
        <w:t>There are 2 options here</w:t>
      </w:r>
    </w:p>
    <w:p w:rsidR="000C4C4C" w:rsidRDefault="000C4C4C" w:rsidP="000C4C4C">
      <w:pPr>
        <w:numPr>
          <w:ilvl w:val="1"/>
          <w:numId w:val="43"/>
        </w:numPr>
        <w:rPr>
          <w:lang w:val="en-US"/>
        </w:rPr>
      </w:pPr>
      <w:r w:rsidRPr="00123EB9">
        <w:rPr>
          <w:lang w:val="en-US"/>
        </w:rPr>
        <w:t xml:space="preserve">Either reserve the </w:t>
      </w:r>
      <w:r>
        <w:rPr>
          <w:lang w:val="en-US"/>
        </w:rPr>
        <w:t xml:space="preserve">OIC </w:t>
      </w:r>
      <w:r w:rsidRPr="00123EB9">
        <w:rPr>
          <w:lang w:val="en-US"/>
        </w:rPr>
        <w:t>keywords like above and don’t let them to be used by implementations other than the ones written for this interworking purpose</w:t>
      </w:r>
    </w:p>
    <w:p w:rsidR="000C4C4C" w:rsidRPr="00741594" w:rsidRDefault="000C4C4C" w:rsidP="000C4C4C">
      <w:pPr>
        <w:numPr>
          <w:ilvl w:val="1"/>
          <w:numId w:val="43"/>
        </w:numPr>
        <w:rPr>
          <w:lang w:val="en-US"/>
        </w:rPr>
      </w:pPr>
      <w:r w:rsidRPr="004E638F">
        <w:rPr>
          <w:lang w:val="en-US"/>
        </w:rPr>
        <w:t>Define a new attribute for this specific purpose</w:t>
      </w:r>
    </w:p>
    <w:p w:rsidR="00C501B7" w:rsidRDefault="00C501B7" w:rsidP="00A2363D">
      <w:pPr>
        <w:keepNext/>
        <w:rPr>
          <w:color w:val="000000"/>
          <w:lang w:val="en-US" w:eastAsia="ko-KR"/>
        </w:rPr>
      </w:pPr>
    </w:p>
    <w:p w:rsidR="00E20E42" w:rsidRDefault="00E20E42" w:rsidP="00675EF8">
      <w:pPr>
        <w:pStyle w:val="Heading2"/>
        <w:rPr>
          <w:lang w:val="en-US" w:eastAsia="ko-KR"/>
        </w:rPr>
      </w:pPr>
      <w:bookmarkStart w:id="55" w:name="_Toc434948910"/>
      <w:r w:rsidRPr="00675EF8">
        <w:rPr>
          <w:lang w:eastAsia="ko-KR"/>
        </w:rPr>
        <w:t>7.4</w:t>
      </w:r>
      <w:r w:rsidRPr="00675EF8">
        <w:rPr>
          <w:lang w:eastAsia="ko-KR"/>
        </w:rPr>
        <w:tab/>
        <w:t>Possible Operational Procedures</w:t>
      </w:r>
      <w:bookmarkEnd w:id="55"/>
    </w:p>
    <w:p w:rsidR="00074D6B" w:rsidRDefault="00F86DF3" w:rsidP="00074D6B">
      <w:pPr>
        <w:pStyle w:val="Heading3"/>
      </w:pPr>
      <w:bookmarkStart w:id="56" w:name="_Toc434948911"/>
      <w:r>
        <w:t>7.4.1</w:t>
      </w:r>
      <w:r>
        <w:tab/>
      </w:r>
      <w:r w:rsidR="00074D6B" w:rsidRPr="008058FD">
        <w:t>Addressing</w:t>
      </w:r>
      <w:bookmarkEnd w:id="56"/>
    </w:p>
    <w:p w:rsidR="00074D6B" w:rsidRDefault="00074D6B" w:rsidP="00074D6B">
      <w:r>
        <w:t xml:space="preserve">To perform operations on entities/ resources they have to be addressed. OIC and oneM2M have their own addressing mechanisms. The addressing mechanisms as defined are reused with some mapping for OIC resources represented in oneM2M. </w:t>
      </w:r>
    </w:p>
    <w:p w:rsidR="00074D6B" w:rsidRPr="0061120E" w:rsidRDefault="00074D6B" w:rsidP="00074D6B">
      <w:r>
        <w:t>In oneM2M t</w:t>
      </w:r>
      <w:r w:rsidRPr="00EB6DC4">
        <w:t>he “To” parameter in a request/ notification is used as a target for the request/ notification</w:t>
      </w:r>
      <w:r>
        <w:t xml:space="preserve">. To address a resource first the CSE is to be addressed and then the resource under the CSE. The CSE-ID is used to address the CSE. </w:t>
      </w:r>
      <w:r w:rsidRPr="00EB6DC4">
        <w:rPr>
          <w:lang w:val="en-US"/>
        </w:rPr>
        <w:t>The originator of the request is recommended to use “Absolute”</w:t>
      </w:r>
      <w:r>
        <w:rPr>
          <w:lang w:val="en-US"/>
        </w:rPr>
        <w:t xml:space="preserve"> or “SP-relative”</w:t>
      </w:r>
      <w:r w:rsidRPr="00EB6DC4">
        <w:rPr>
          <w:lang w:val="en-US"/>
        </w:rPr>
        <w:t xml:space="preserve"> format of addressing when sending requests. This is just to ensure that the MN-CSE hosting OIC AE </w:t>
      </w:r>
      <w:r w:rsidR="000C30E5" w:rsidRPr="00EB6DC4">
        <w:rPr>
          <w:lang w:val="en-US"/>
        </w:rPr>
        <w:t xml:space="preserve">resources </w:t>
      </w:r>
      <w:r w:rsidR="000C30E5">
        <w:rPr>
          <w:lang w:val="en-US"/>
        </w:rPr>
        <w:t xml:space="preserve">always </w:t>
      </w:r>
      <w:r w:rsidR="000C30E5" w:rsidRPr="00EB6DC4">
        <w:rPr>
          <w:lang w:val="en-US"/>
        </w:rPr>
        <w:t>receive</w:t>
      </w:r>
      <w:r w:rsidRPr="00EB6DC4">
        <w:rPr>
          <w:lang w:val="en-US"/>
        </w:rPr>
        <w:t xml:space="preserve"> the request</w:t>
      </w:r>
      <w:r>
        <w:rPr>
          <w:lang w:val="en-US"/>
        </w:rPr>
        <w:t xml:space="preserve"> without any scoping issues. </w:t>
      </w:r>
    </w:p>
    <w:p w:rsidR="00074D6B" w:rsidRDefault="00074D6B" w:rsidP="00074D6B">
      <w:r>
        <w:t xml:space="preserve">The details of addressing in case of Request/ Response and Notification scenarios </w:t>
      </w:r>
      <w:r w:rsidR="000C30E5">
        <w:t xml:space="preserve">are </w:t>
      </w:r>
      <w:r>
        <w:t>described below</w:t>
      </w:r>
      <w:r w:rsidR="000C30E5">
        <w:t>:</w:t>
      </w:r>
      <w:r>
        <w:t xml:space="preserve"> </w:t>
      </w:r>
    </w:p>
    <w:p w:rsidR="00074D6B" w:rsidRPr="007261AE" w:rsidRDefault="00074D6B" w:rsidP="00074D6B">
      <w:pPr>
        <w:numPr>
          <w:ilvl w:val="0"/>
          <w:numId w:val="44"/>
        </w:numPr>
        <w:rPr>
          <w:lang w:val="en-US"/>
        </w:rPr>
      </w:pPr>
      <w:r w:rsidRPr="007261AE">
        <w:rPr>
          <w:lang w:val="en-US"/>
        </w:rPr>
        <w:t>Request Target</w:t>
      </w:r>
    </w:p>
    <w:p w:rsidR="00074D6B" w:rsidRPr="008D1C62" w:rsidRDefault="00074D6B" w:rsidP="00074D6B">
      <w:pPr>
        <w:numPr>
          <w:ilvl w:val="1"/>
          <w:numId w:val="44"/>
        </w:numPr>
        <w:rPr>
          <w:lang w:val="en-US"/>
        </w:rPr>
      </w:pPr>
      <w:r w:rsidRPr="008D1C62">
        <w:rPr>
          <w:lang w:val="en-US"/>
        </w:rPr>
        <w:t>Requests are targeted to AEs but via CSE which hosts them</w:t>
      </w:r>
    </w:p>
    <w:p w:rsidR="00074D6B" w:rsidRPr="008D1C62" w:rsidRDefault="00074D6B" w:rsidP="00074D6B">
      <w:pPr>
        <w:numPr>
          <w:ilvl w:val="1"/>
          <w:numId w:val="44"/>
        </w:numPr>
        <w:rPr>
          <w:lang w:val="en-US"/>
        </w:rPr>
      </w:pPr>
      <w:r w:rsidRPr="008D1C62">
        <w:rPr>
          <w:lang w:val="en-US"/>
        </w:rPr>
        <w:t>The MN CSE-</w:t>
      </w:r>
      <w:proofErr w:type="spellStart"/>
      <w:r w:rsidRPr="008D1C62">
        <w:rPr>
          <w:lang w:val="en-US"/>
        </w:rPr>
        <w:t>PoA</w:t>
      </w:r>
      <w:proofErr w:type="spellEnd"/>
      <w:r w:rsidRPr="008D1C62">
        <w:rPr>
          <w:lang w:val="en-US"/>
        </w:rPr>
        <w:t xml:space="preserve"> is used by IN to reach the CSE which is hosting the OIC AE resource</w:t>
      </w:r>
    </w:p>
    <w:p w:rsidR="00074D6B" w:rsidRPr="008D1C62" w:rsidRDefault="00074D6B" w:rsidP="00074D6B">
      <w:pPr>
        <w:numPr>
          <w:ilvl w:val="1"/>
          <w:numId w:val="44"/>
        </w:numPr>
        <w:rPr>
          <w:lang w:val="en-US"/>
        </w:rPr>
      </w:pPr>
      <w:r w:rsidRPr="008D1C62">
        <w:rPr>
          <w:lang w:val="en-US"/>
        </w:rPr>
        <w:t>Specific AE under the MN</w:t>
      </w:r>
      <w:r>
        <w:rPr>
          <w:lang w:val="en-US"/>
        </w:rPr>
        <w:t>-</w:t>
      </w:r>
      <w:r w:rsidRPr="008D1C62">
        <w:rPr>
          <w:lang w:val="en-US"/>
        </w:rPr>
        <w:t>CSE is addressed using the AE-ID attribute of the &lt;AE&gt;</w:t>
      </w:r>
    </w:p>
    <w:p w:rsidR="00074D6B" w:rsidRPr="007261AE" w:rsidRDefault="00074D6B" w:rsidP="00074D6B">
      <w:pPr>
        <w:ind w:left="1440"/>
        <w:rPr>
          <w:lang w:val="en-US"/>
        </w:rPr>
      </w:pPr>
    </w:p>
    <w:p w:rsidR="00074D6B" w:rsidRPr="007261AE" w:rsidRDefault="00074D6B" w:rsidP="00074D6B">
      <w:pPr>
        <w:numPr>
          <w:ilvl w:val="0"/>
          <w:numId w:val="44"/>
        </w:numPr>
        <w:rPr>
          <w:lang w:val="en-US"/>
        </w:rPr>
      </w:pPr>
      <w:r w:rsidRPr="007261AE">
        <w:rPr>
          <w:lang w:val="en-US"/>
        </w:rPr>
        <w:t>Notification Target</w:t>
      </w:r>
    </w:p>
    <w:p w:rsidR="00074D6B" w:rsidRPr="007261AE" w:rsidRDefault="00074D6B" w:rsidP="00074D6B">
      <w:pPr>
        <w:numPr>
          <w:ilvl w:val="1"/>
          <w:numId w:val="44"/>
        </w:numPr>
        <w:rPr>
          <w:lang w:val="en-US"/>
        </w:rPr>
      </w:pPr>
      <w:r w:rsidRPr="007261AE">
        <w:rPr>
          <w:lang w:val="en-US"/>
        </w:rPr>
        <w:t>Notifications are usually targeted to AEs</w:t>
      </w:r>
    </w:p>
    <w:p w:rsidR="00074D6B" w:rsidRPr="007261AE" w:rsidRDefault="00074D6B" w:rsidP="00074D6B">
      <w:pPr>
        <w:numPr>
          <w:ilvl w:val="1"/>
          <w:numId w:val="44"/>
        </w:numPr>
        <w:rPr>
          <w:lang w:val="en-US"/>
        </w:rPr>
      </w:pPr>
      <w:r w:rsidRPr="007261AE">
        <w:rPr>
          <w:lang w:val="en-US"/>
        </w:rPr>
        <w:t>A hosting CSE which receives notification request, can retarget the request to AE-</w:t>
      </w:r>
      <w:proofErr w:type="spellStart"/>
      <w:r w:rsidRPr="007261AE">
        <w:rPr>
          <w:lang w:val="en-US"/>
        </w:rPr>
        <w:t>PoA</w:t>
      </w:r>
      <w:proofErr w:type="spellEnd"/>
    </w:p>
    <w:p w:rsidR="00074D6B" w:rsidRPr="00AF3B8B" w:rsidRDefault="00074D6B" w:rsidP="00074D6B">
      <w:r>
        <w:t xml:space="preserve">IPE needs to retarget the requests and notifications on the OIC side. This could be done based on some implementation specific mapping on the IPE or storing the URI information in some attribute of mapped resource, for example, for </w:t>
      </w:r>
      <w:proofErr w:type="spellStart"/>
      <w:r>
        <w:t>resourceName</w:t>
      </w:r>
      <w:proofErr w:type="spellEnd"/>
      <w:r>
        <w:t xml:space="preserve">. </w:t>
      </w:r>
    </w:p>
    <w:p w:rsidR="00074D6B" w:rsidRDefault="00F86DF3" w:rsidP="00074D6B">
      <w:pPr>
        <w:pStyle w:val="Heading3"/>
      </w:pPr>
      <w:bookmarkStart w:id="57" w:name="_Toc434948912"/>
      <w:r>
        <w:t>7.4.2</w:t>
      </w:r>
      <w:r>
        <w:tab/>
      </w:r>
      <w:r w:rsidR="00074D6B" w:rsidRPr="008058FD">
        <w:t>Initialization of Entities</w:t>
      </w:r>
      <w:bookmarkEnd w:id="57"/>
    </w:p>
    <w:p w:rsidR="00074D6B" w:rsidRDefault="00074D6B" w:rsidP="00074D6B">
      <w:r>
        <w:t xml:space="preserve">In order for the OIC and oneM2M interworking to work there is a need to initialize this functionality. </w:t>
      </w:r>
      <w:r>
        <w:tab/>
        <w:t>In the figure below a possible initialization procedure is depicted. The MN (Gateway) acts as a logical entity which is having this functionality. Discovery procedures described below are based on this initialization. The procedures described are for scenario shown in figure 6-2.</w:t>
      </w:r>
    </w:p>
    <w:p w:rsidR="00074D6B" w:rsidRDefault="00074D6B" w:rsidP="00074D6B">
      <w:r>
        <w:object w:dxaOrig="9307" w:dyaOrig="4365">
          <v:shape id="_x0000_i1042" type="#_x0000_t75" style="width:453.9pt;height:218.3pt" o:ole="">
            <v:imagedata r:id="rId45" o:title=""/>
          </v:shape>
          <o:OLEObject Type="Embed" ProgID="Visio.Drawing.11" ShapeID="_x0000_i1042" DrawAspect="Content" ObjectID="_1508839319" r:id="rId46"/>
        </w:object>
      </w:r>
    </w:p>
    <w:p w:rsidR="00074D6B" w:rsidRPr="005E0B3D" w:rsidRDefault="00074D6B" w:rsidP="00074D6B">
      <w:pPr>
        <w:jc w:val="center"/>
        <w:rPr>
          <w:b/>
        </w:rPr>
      </w:pPr>
      <w:r w:rsidRPr="005E0B3D">
        <w:rPr>
          <w:b/>
        </w:rPr>
        <w:t xml:space="preserve">Figure 7.4.2-1 </w:t>
      </w:r>
      <w:r w:rsidR="006178FC" w:rsidRPr="005E0B3D">
        <w:rPr>
          <w:b/>
        </w:rPr>
        <w:t>Initialization</w:t>
      </w:r>
      <w:r w:rsidRPr="005E0B3D">
        <w:rPr>
          <w:b/>
        </w:rPr>
        <w:t xml:space="preserve"> of Entities</w:t>
      </w:r>
    </w:p>
    <w:p w:rsidR="00074D6B" w:rsidRDefault="00074D6B" w:rsidP="00074D6B">
      <w:r>
        <w:t xml:space="preserve">Below are the possible steps for initialization as depicted in the </w:t>
      </w:r>
      <w:proofErr w:type="gramStart"/>
      <w:r>
        <w:t>figure:</w:t>
      </w:r>
      <w:proofErr w:type="gramEnd"/>
    </w:p>
    <w:p w:rsidR="00074D6B" w:rsidRPr="00E22CFF" w:rsidRDefault="00074D6B" w:rsidP="00074D6B">
      <w:pPr>
        <w:numPr>
          <w:ilvl w:val="0"/>
          <w:numId w:val="46"/>
        </w:numPr>
        <w:rPr>
          <w:lang w:val="en-US"/>
        </w:rPr>
      </w:pPr>
      <w:r>
        <w:rPr>
          <w:lang w:val="en-US"/>
        </w:rPr>
        <w:t>MN</w:t>
      </w:r>
      <w:r w:rsidRPr="00E22CFF">
        <w:rPr>
          <w:lang w:val="en-US"/>
        </w:rPr>
        <w:t xml:space="preserve"> is installed with an IPE based on an out of band mechanism</w:t>
      </w:r>
    </w:p>
    <w:p w:rsidR="00074D6B" w:rsidRPr="00E22CFF" w:rsidRDefault="00074D6B" w:rsidP="00074D6B">
      <w:pPr>
        <w:numPr>
          <w:ilvl w:val="1"/>
          <w:numId w:val="46"/>
        </w:numPr>
        <w:rPr>
          <w:lang w:val="en-US"/>
        </w:rPr>
      </w:pPr>
      <w:r w:rsidRPr="00E22CFF">
        <w:rPr>
          <w:lang w:val="en-US"/>
        </w:rPr>
        <w:t>Triggered by a user action e.g. user subscribing to some service or</w:t>
      </w:r>
    </w:p>
    <w:p w:rsidR="00074D6B" w:rsidRDefault="00074D6B" w:rsidP="00074D6B">
      <w:pPr>
        <w:numPr>
          <w:ilvl w:val="1"/>
          <w:numId w:val="46"/>
        </w:numPr>
        <w:rPr>
          <w:lang w:val="en-US"/>
        </w:rPr>
      </w:pPr>
      <w:r w:rsidRPr="00E22CFF">
        <w:rPr>
          <w:lang w:val="en-US"/>
        </w:rPr>
        <w:t>Based on business logic of service provider</w:t>
      </w:r>
    </w:p>
    <w:p w:rsidR="00074D6B" w:rsidRDefault="00074D6B" w:rsidP="00074D6B">
      <w:pPr>
        <w:numPr>
          <w:ilvl w:val="0"/>
          <w:numId w:val="46"/>
        </w:numPr>
        <w:rPr>
          <w:lang w:val="en-US"/>
        </w:rPr>
      </w:pPr>
      <w:r>
        <w:rPr>
          <w:lang w:val="en-US"/>
        </w:rPr>
        <w:t>IPE registers with MN-CSE</w:t>
      </w:r>
    </w:p>
    <w:p w:rsidR="00074D6B" w:rsidRDefault="00074D6B" w:rsidP="00074D6B">
      <w:pPr>
        <w:rPr>
          <w:lang w:val="en-US"/>
        </w:rPr>
      </w:pPr>
    </w:p>
    <w:p w:rsidR="00074D6B" w:rsidRDefault="00074D6B" w:rsidP="00074D6B">
      <w:pPr>
        <w:rPr>
          <w:lang w:val="en-US"/>
        </w:rPr>
      </w:pPr>
      <w:r>
        <w:rPr>
          <w:lang w:val="en-US"/>
        </w:rPr>
        <w:t xml:space="preserve">Subsequently an AE can communicate with OIC Device by </w:t>
      </w:r>
    </w:p>
    <w:p w:rsidR="00074D6B" w:rsidRDefault="00074D6B" w:rsidP="00074D6B">
      <w:pPr>
        <w:numPr>
          <w:ilvl w:val="0"/>
          <w:numId w:val="49"/>
        </w:numPr>
        <w:rPr>
          <w:lang w:val="en-US"/>
        </w:rPr>
      </w:pPr>
      <w:r>
        <w:rPr>
          <w:lang w:val="en-US"/>
        </w:rPr>
        <w:t>R</w:t>
      </w:r>
      <w:r w:rsidRPr="00E22CFF">
        <w:rPr>
          <w:lang w:val="en-US"/>
        </w:rPr>
        <w:t>egister</w:t>
      </w:r>
      <w:r>
        <w:rPr>
          <w:lang w:val="en-US"/>
        </w:rPr>
        <w:t>ing</w:t>
      </w:r>
      <w:r w:rsidRPr="00E22CFF">
        <w:rPr>
          <w:lang w:val="en-US"/>
        </w:rPr>
        <w:t xml:space="preserve"> </w:t>
      </w:r>
      <w:r>
        <w:rPr>
          <w:lang w:val="en-US"/>
        </w:rPr>
        <w:t>itself with</w:t>
      </w:r>
      <w:r w:rsidRPr="00E22CFF">
        <w:rPr>
          <w:lang w:val="en-US"/>
        </w:rPr>
        <w:t xml:space="preserve"> IN</w:t>
      </w:r>
      <w:r>
        <w:rPr>
          <w:lang w:val="en-US"/>
        </w:rPr>
        <w:t>-CSE</w:t>
      </w:r>
      <w:r w:rsidRPr="00E22CFF">
        <w:rPr>
          <w:lang w:val="en-US"/>
        </w:rPr>
        <w:t xml:space="preserve"> </w:t>
      </w:r>
    </w:p>
    <w:p w:rsidR="00074D6B" w:rsidRPr="00DA02DD" w:rsidRDefault="00074D6B" w:rsidP="00074D6B">
      <w:pPr>
        <w:numPr>
          <w:ilvl w:val="0"/>
          <w:numId w:val="49"/>
        </w:numPr>
        <w:rPr>
          <w:lang w:val="en-US"/>
        </w:rPr>
      </w:pPr>
      <w:r>
        <w:rPr>
          <w:lang w:val="en-US"/>
        </w:rPr>
        <w:t>And</w:t>
      </w:r>
      <w:r w:rsidRPr="00E22CFF">
        <w:rPr>
          <w:lang w:val="en-US"/>
        </w:rPr>
        <w:t xml:space="preserve"> </w:t>
      </w:r>
      <w:r w:rsidRPr="00DA02DD">
        <w:rPr>
          <w:lang w:val="en-US"/>
        </w:rPr>
        <w:t>IN</w:t>
      </w:r>
      <w:r>
        <w:rPr>
          <w:lang w:val="en-US"/>
        </w:rPr>
        <w:t>-</w:t>
      </w:r>
      <w:r w:rsidRPr="00DA02DD">
        <w:rPr>
          <w:lang w:val="en-US"/>
        </w:rPr>
        <w:t xml:space="preserve">CSE </w:t>
      </w:r>
      <w:r>
        <w:rPr>
          <w:lang w:val="en-US"/>
        </w:rPr>
        <w:t>registering</w:t>
      </w:r>
      <w:r w:rsidRPr="00DA02DD">
        <w:rPr>
          <w:lang w:val="en-US"/>
        </w:rPr>
        <w:t xml:space="preserve"> with MN</w:t>
      </w:r>
      <w:r>
        <w:rPr>
          <w:lang w:val="en-US"/>
        </w:rPr>
        <w:t>-</w:t>
      </w:r>
      <w:r w:rsidRPr="00DA02DD">
        <w:rPr>
          <w:lang w:val="en-US"/>
        </w:rPr>
        <w:t>CSE</w:t>
      </w:r>
    </w:p>
    <w:p w:rsidR="00074D6B" w:rsidRPr="00D9335B" w:rsidRDefault="00074D6B" w:rsidP="00074D6B"/>
    <w:p w:rsidR="00074D6B" w:rsidRDefault="00F86DF3" w:rsidP="00074D6B">
      <w:pPr>
        <w:pStyle w:val="Heading3"/>
      </w:pPr>
      <w:bookmarkStart w:id="58" w:name="_Toc434948913"/>
      <w:r>
        <w:t>7.4.3</w:t>
      </w:r>
      <w:r>
        <w:tab/>
      </w:r>
      <w:r w:rsidR="00074D6B" w:rsidRPr="008058FD">
        <w:t>Discovery</w:t>
      </w:r>
      <w:bookmarkEnd w:id="58"/>
    </w:p>
    <w:p w:rsidR="00074D6B" w:rsidRDefault="00074D6B" w:rsidP="00074D6B">
      <w:r>
        <w:t>Once the initialization is finished, the next step is discovery wherein oneM2M entities try to discover OIC entities. There could be 2 modes of discovery</w:t>
      </w:r>
    </w:p>
    <w:p w:rsidR="00074D6B" w:rsidRPr="003E5361" w:rsidRDefault="00074D6B" w:rsidP="00074D6B">
      <w:pPr>
        <w:numPr>
          <w:ilvl w:val="1"/>
          <w:numId w:val="45"/>
        </w:numPr>
        <w:rPr>
          <w:lang w:val="en-US"/>
        </w:rPr>
      </w:pPr>
      <w:r>
        <w:rPr>
          <w:lang w:val="en-US"/>
        </w:rPr>
        <w:lastRenderedPageBreak/>
        <w:t>Request-response</w:t>
      </w:r>
      <w:r w:rsidRPr="003E5361">
        <w:rPr>
          <w:lang w:val="en-US"/>
        </w:rPr>
        <w:t xml:space="preserve"> Mode</w:t>
      </w:r>
    </w:p>
    <w:p w:rsidR="00074D6B" w:rsidRDefault="00074D6B" w:rsidP="00074D6B">
      <w:pPr>
        <w:numPr>
          <w:ilvl w:val="1"/>
          <w:numId w:val="45"/>
        </w:numPr>
        <w:rPr>
          <w:lang w:val="en-US"/>
        </w:rPr>
      </w:pPr>
      <w:r>
        <w:rPr>
          <w:lang w:val="en-US"/>
        </w:rPr>
        <w:t>Notification</w:t>
      </w:r>
      <w:r w:rsidRPr="003E5361">
        <w:rPr>
          <w:lang w:val="en-US"/>
        </w:rPr>
        <w:t xml:space="preserve"> Mode</w:t>
      </w:r>
    </w:p>
    <w:p w:rsidR="00074D6B" w:rsidRPr="003E5361" w:rsidRDefault="00074D6B" w:rsidP="00074D6B">
      <w:pPr>
        <w:rPr>
          <w:lang w:val="en-US"/>
        </w:rPr>
      </w:pPr>
      <w:r>
        <w:rPr>
          <w:lang w:val="en-US"/>
        </w:rPr>
        <w:t>The modes described here are not for lazy discovery.</w:t>
      </w:r>
    </w:p>
    <w:p w:rsidR="00074D6B" w:rsidRDefault="00F86DF3" w:rsidP="00074D6B">
      <w:pPr>
        <w:pStyle w:val="Heading4"/>
      </w:pPr>
      <w:bookmarkStart w:id="59" w:name="_Toc434948914"/>
      <w:r>
        <w:t>7.4.3.1</w:t>
      </w:r>
      <w:r>
        <w:tab/>
      </w:r>
      <w:r w:rsidR="00074D6B">
        <w:t>Request-response</w:t>
      </w:r>
      <w:r w:rsidR="00074D6B" w:rsidRPr="008058FD">
        <w:t xml:space="preserve"> Mode</w:t>
      </w:r>
      <w:bookmarkEnd w:id="59"/>
    </w:p>
    <w:p w:rsidR="00074D6B" w:rsidRDefault="00074D6B" w:rsidP="00074D6B">
      <w:r w:rsidRPr="00217B18">
        <w:t xml:space="preserve">In </w:t>
      </w:r>
      <w:r>
        <w:t>request-response</w:t>
      </w:r>
      <w:r w:rsidRPr="00217B18">
        <w:t xml:space="preserve"> mode, AE’s</w:t>
      </w:r>
      <w:r>
        <w:t xml:space="preserve"> explicitly request a CSE to provide details about any newly registered AE’s. In the figure below a possible request-response mode procedure is depicted.</w:t>
      </w:r>
    </w:p>
    <w:p w:rsidR="00074D6B" w:rsidRDefault="00074D6B" w:rsidP="00074D6B"/>
    <w:p w:rsidR="00074D6B" w:rsidRDefault="00074D6B" w:rsidP="00074D6B">
      <w:r>
        <w:object w:dxaOrig="9099" w:dyaOrig="4365">
          <v:shape id="_x0000_i1043" type="#_x0000_t75" style="width:472.3pt;height:218.3pt" o:ole="">
            <v:imagedata r:id="rId47" o:title=""/>
          </v:shape>
          <o:OLEObject Type="Embed" ProgID="Visio.Drawing.11" ShapeID="_x0000_i1043" DrawAspect="Content" ObjectID="_1508839320" r:id="rId48"/>
        </w:object>
      </w:r>
    </w:p>
    <w:p w:rsidR="00074D6B" w:rsidRPr="00CA1B31" w:rsidRDefault="00074D6B" w:rsidP="00074D6B">
      <w:pPr>
        <w:jc w:val="center"/>
        <w:rPr>
          <w:b/>
        </w:rPr>
      </w:pPr>
      <w:r w:rsidRPr="00CA1B31">
        <w:rPr>
          <w:b/>
        </w:rPr>
        <w:t xml:space="preserve">Figure 7.4.3.1-1 </w:t>
      </w:r>
      <w:r>
        <w:rPr>
          <w:b/>
        </w:rPr>
        <w:t>Request-response</w:t>
      </w:r>
      <w:r w:rsidRPr="00CA1B31">
        <w:rPr>
          <w:b/>
        </w:rPr>
        <w:t xml:space="preserve"> Mode</w:t>
      </w:r>
    </w:p>
    <w:p w:rsidR="00074D6B" w:rsidRDefault="00074D6B" w:rsidP="00074D6B">
      <w:r>
        <w:t>Below are the possible steps for request-response mode of discovery:</w:t>
      </w:r>
    </w:p>
    <w:p w:rsidR="00074D6B" w:rsidRPr="00303805" w:rsidRDefault="00074D6B" w:rsidP="00074D6B">
      <w:pPr>
        <w:numPr>
          <w:ilvl w:val="0"/>
          <w:numId w:val="47"/>
        </w:numPr>
        <w:rPr>
          <w:lang w:val="en-US"/>
        </w:rPr>
      </w:pPr>
      <w:r w:rsidRPr="00303805">
        <w:rPr>
          <w:lang w:val="en-US"/>
        </w:rPr>
        <w:t>The IPE discovers OIC devices using its OIC Client functionality as soon as it is installed on MN. It uses OIC mechanisms for the discovery</w:t>
      </w:r>
    </w:p>
    <w:p w:rsidR="00074D6B" w:rsidRPr="00303805" w:rsidRDefault="00074D6B" w:rsidP="00074D6B">
      <w:pPr>
        <w:numPr>
          <w:ilvl w:val="0"/>
          <w:numId w:val="47"/>
        </w:numPr>
        <w:rPr>
          <w:lang w:val="en-US"/>
        </w:rPr>
      </w:pPr>
      <w:r w:rsidRPr="00303805">
        <w:rPr>
          <w:lang w:val="en-US"/>
        </w:rPr>
        <w:t xml:space="preserve">After the discovery, IPE uses its </w:t>
      </w:r>
      <w:r>
        <w:rPr>
          <w:lang w:val="en-US"/>
        </w:rPr>
        <w:t>IWK (Interworking)</w:t>
      </w:r>
      <w:r w:rsidRPr="00303805">
        <w:rPr>
          <w:lang w:val="en-US"/>
        </w:rPr>
        <w:t xml:space="preserve"> function to map the discovered OIC devices and resources into oneM2M resources and creates them on MN</w:t>
      </w:r>
    </w:p>
    <w:p w:rsidR="00074D6B" w:rsidRPr="00303805" w:rsidRDefault="00074D6B" w:rsidP="00074D6B">
      <w:pPr>
        <w:numPr>
          <w:ilvl w:val="0"/>
          <w:numId w:val="47"/>
        </w:numPr>
        <w:rPr>
          <w:lang w:val="en-US"/>
        </w:rPr>
      </w:pPr>
      <w:r w:rsidRPr="00303805">
        <w:rPr>
          <w:lang w:val="en-US"/>
        </w:rPr>
        <w:t>For each discovered OIC Device an OIC AE is created and registered with MN</w:t>
      </w:r>
      <w:r>
        <w:rPr>
          <w:lang w:val="en-US"/>
        </w:rPr>
        <w:t>-</w:t>
      </w:r>
      <w:r w:rsidRPr="00303805">
        <w:rPr>
          <w:lang w:val="en-US"/>
        </w:rPr>
        <w:t>CSE</w:t>
      </w:r>
    </w:p>
    <w:p w:rsidR="00074D6B" w:rsidRPr="00303805" w:rsidRDefault="00074D6B" w:rsidP="00074D6B">
      <w:pPr>
        <w:numPr>
          <w:ilvl w:val="0"/>
          <w:numId w:val="47"/>
        </w:numPr>
        <w:rPr>
          <w:lang w:val="en-US"/>
        </w:rPr>
      </w:pPr>
      <w:r>
        <w:rPr>
          <w:lang w:val="en-US"/>
        </w:rPr>
        <w:t xml:space="preserve">(4.0/ 4.1) </w:t>
      </w:r>
      <w:r w:rsidRPr="00303805">
        <w:rPr>
          <w:lang w:val="en-US"/>
        </w:rPr>
        <w:t xml:space="preserve">After that </w:t>
      </w:r>
      <w:r>
        <w:rPr>
          <w:lang w:val="en-US"/>
        </w:rPr>
        <w:t>an AE</w:t>
      </w:r>
      <w:r w:rsidRPr="00303805">
        <w:rPr>
          <w:lang w:val="en-US"/>
        </w:rPr>
        <w:t xml:space="preserve"> through an IN</w:t>
      </w:r>
      <w:r>
        <w:rPr>
          <w:lang w:val="en-US"/>
        </w:rPr>
        <w:t>-</w:t>
      </w:r>
      <w:r w:rsidRPr="00303805">
        <w:rPr>
          <w:lang w:val="en-US"/>
        </w:rPr>
        <w:t xml:space="preserve">CSE can anytime discover OIC AE resources by sending a RETRIEVE </w:t>
      </w:r>
      <w:r>
        <w:rPr>
          <w:lang w:val="en-US"/>
        </w:rPr>
        <w:t>REQ</w:t>
      </w:r>
      <w:r w:rsidRPr="00303805">
        <w:rPr>
          <w:lang w:val="en-US"/>
        </w:rPr>
        <w:t xml:space="preserve"> with appropriate filter criteria to the MN</w:t>
      </w:r>
      <w:r>
        <w:rPr>
          <w:lang w:val="en-US"/>
        </w:rPr>
        <w:t>-</w:t>
      </w:r>
      <w:r w:rsidRPr="00303805">
        <w:rPr>
          <w:lang w:val="en-US"/>
        </w:rPr>
        <w:t>CSE where they are registered</w:t>
      </w:r>
    </w:p>
    <w:p w:rsidR="00074D6B" w:rsidRPr="00303805" w:rsidRDefault="00074D6B" w:rsidP="00074D6B">
      <w:pPr>
        <w:numPr>
          <w:ilvl w:val="0"/>
          <w:numId w:val="47"/>
        </w:numPr>
        <w:rPr>
          <w:lang w:val="en-US"/>
        </w:rPr>
      </w:pPr>
      <w:r>
        <w:rPr>
          <w:lang w:val="en-US"/>
        </w:rPr>
        <w:t xml:space="preserve">(5.0/ 5.1) </w:t>
      </w:r>
      <w:r w:rsidRPr="00303805">
        <w:rPr>
          <w:lang w:val="en-US"/>
        </w:rPr>
        <w:t>The MN</w:t>
      </w:r>
      <w:r>
        <w:rPr>
          <w:lang w:val="en-US"/>
        </w:rPr>
        <w:t>-</w:t>
      </w:r>
      <w:r w:rsidRPr="00303805">
        <w:rPr>
          <w:lang w:val="en-US"/>
        </w:rPr>
        <w:t xml:space="preserve">CSE </w:t>
      </w:r>
      <w:r>
        <w:rPr>
          <w:lang w:val="en-US"/>
        </w:rPr>
        <w:t>sends a RETRIEVE RES</w:t>
      </w:r>
      <w:r w:rsidRPr="00303805">
        <w:rPr>
          <w:lang w:val="en-US"/>
        </w:rPr>
        <w:t xml:space="preserve"> to IN</w:t>
      </w:r>
      <w:r>
        <w:rPr>
          <w:lang w:val="en-US"/>
        </w:rPr>
        <w:t>-</w:t>
      </w:r>
      <w:r w:rsidRPr="00303805">
        <w:rPr>
          <w:lang w:val="en-US"/>
        </w:rPr>
        <w:t>CSE with the OIC AE’s information which in turn is sent to the A</w:t>
      </w:r>
      <w:r>
        <w:rPr>
          <w:lang w:val="en-US"/>
        </w:rPr>
        <w:t>E</w:t>
      </w:r>
    </w:p>
    <w:p w:rsidR="00074D6B" w:rsidRPr="00D9335B" w:rsidRDefault="00074D6B" w:rsidP="00074D6B"/>
    <w:p w:rsidR="00074D6B" w:rsidRDefault="00F86DF3" w:rsidP="00074D6B">
      <w:pPr>
        <w:pStyle w:val="Heading4"/>
      </w:pPr>
      <w:bookmarkStart w:id="60" w:name="_Toc434948915"/>
      <w:r>
        <w:t>7.4.3.2</w:t>
      </w:r>
      <w:r>
        <w:tab/>
      </w:r>
      <w:r w:rsidR="00074D6B" w:rsidRPr="008058FD">
        <w:t>N</w:t>
      </w:r>
      <w:r w:rsidR="00074D6B">
        <w:t>otification</w:t>
      </w:r>
      <w:r w:rsidR="00074D6B" w:rsidRPr="008058FD">
        <w:t xml:space="preserve"> Mode</w:t>
      </w:r>
      <w:bookmarkEnd w:id="60"/>
    </w:p>
    <w:p w:rsidR="00074D6B" w:rsidRDefault="00074D6B" w:rsidP="00074D6B">
      <w:pPr>
        <w:rPr>
          <w:lang w:val="en-US"/>
        </w:rPr>
      </w:pPr>
      <w:r w:rsidRPr="005D00E1">
        <w:rPr>
          <w:lang w:val="en-US"/>
        </w:rPr>
        <w:t xml:space="preserve">In </w:t>
      </w:r>
      <w:r>
        <w:rPr>
          <w:lang w:val="en-US"/>
        </w:rPr>
        <w:t>notification</w:t>
      </w:r>
      <w:r w:rsidRPr="005D00E1">
        <w:rPr>
          <w:lang w:val="en-US"/>
        </w:rPr>
        <w:t xml:space="preserve"> mode, AE’s </w:t>
      </w:r>
      <w:r>
        <w:rPr>
          <w:lang w:val="en-US"/>
        </w:rPr>
        <w:t xml:space="preserve">subscribe to any changes in registration details of a CSE and gets notified whenever new OIC AE’s are registered to CSE. In the figure below a possible notification mode </w:t>
      </w:r>
      <w:r w:rsidR="006178FC">
        <w:rPr>
          <w:lang w:val="en-US"/>
        </w:rPr>
        <w:t>procedure</w:t>
      </w:r>
      <w:r>
        <w:rPr>
          <w:lang w:val="en-US"/>
        </w:rPr>
        <w:t xml:space="preserve"> is depicted.</w:t>
      </w:r>
    </w:p>
    <w:p w:rsidR="00074D6B" w:rsidRDefault="00074D6B" w:rsidP="00074D6B"/>
    <w:p w:rsidR="00074D6B" w:rsidRDefault="00074D6B" w:rsidP="00074D6B">
      <w:pPr>
        <w:rPr>
          <w:lang w:val="en-US"/>
        </w:rPr>
      </w:pPr>
      <w:r>
        <w:object w:dxaOrig="9100" w:dyaOrig="4365">
          <v:shape id="_x0000_i1044" type="#_x0000_t75" style="width:472.3pt;height:218.3pt" o:ole="">
            <v:imagedata r:id="rId49" o:title=""/>
          </v:shape>
          <o:OLEObject Type="Embed" ProgID="Visio.Drawing.11" ShapeID="_x0000_i1044" DrawAspect="Content" ObjectID="_1508839321" r:id="rId50"/>
        </w:object>
      </w:r>
    </w:p>
    <w:p w:rsidR="00074D6B" w:rsidRPr="005A6CCA" w:rsidRDefault="00074D6B" w:rsidP="00074D6B">
      <w:pPr>
        <w:jc w:val="center"/>
        <w:rPr>
          <w:b/>
          <w:lang w:val="en-US"/>
        </w:rPr>
      </w:pPr>
      <w:r w:rsidRPr="005A6CCA">
        <w:rPr>
          <w:b/>
          <w:lang w:val="en-US"/>
        </w:rPr>
        <w:t>Figure 7.4.3.2-1 N</w:t>
      </w:r>
      <w:r>
        <w:rPr>
          <w:b/>
          <w:lang w:val="en-US"/>
        </w:rPr>
        <w:t>otification</w:t>
      </w:r>
      <w:r w:rsidRPr="005A6CCA">
        <w:rPr>
          <w:b/>
          <w:lang w:val="en-US"/>
        </w:rPr>
        <w:t xml:space="preserve"> Mode</w:t>
      </w:r>
    </w:p>
    <w:p w:rsidR="00074D6B" w:rsidRDefault="00074D6B" w:rsidP="00074D6B">
      <w:pPr>
        <w:rPr>
          <w:lang w:val="en-US"/>
        </w:rPr>
      </w:pPr>
      <w:r>
        <w:rPr>
          <w:lang w:val="en-US"/>
        </w:rPr>
        <w:t>Below are the possible steps for notification mode of discovery:</w:t>
      </w:r>
    </w:p>
    <w:p w:rsidR="00074D6B" w:rsidRDefault="00074D6B" w:rsidP="00074D6B">
      <w:pPr>
        <w:numPr>
          <w:ilvl w:val="0"/>
          <w:numId w:val="48"/>
        </w:numPr>
        <w:rPr>
          <w:lang w:val="en-US"/>
        </w:rPr>
      </w:pPr>
      <w:r>
        <w:rPr>
          <w:lang w:val="en-US"/>
        </w:rPr>
        <w:t xml:space="preserve">(1.0/ 1.1) </w:t>
      </w:r>
      <w:r w:rsidRPr="00796BE6">
        <w:rPr>
          <w:lang w:val="en-US"/>
        </w:rPr>
        <w:t xml:space="preserve">AE </w:t>
      </w:r>
      <w:r>
        <w:rPr>
          <w:lang w:val="en-US"/>
        </w:rPr>
        <w:t>creates subscription resource</w:t>
      </w:r>
      <w:r w:rsidRPr="00796BE6">
        <w:rPr>
          <w:lang w:val="en-US"/>
        </w:rPr>
        <w:t xml:space="preserve"> </w:t>
      </w:r>
      <w:r>
        <w:rPr>
          <w:lang w:val="en-US"/>
        </w:rPr>
        <w:t>on</w:t>
      </w:r>
      <w:r w:rsidRPr="00796BE6">
        <w:rPr>
          <w:lang w:val="en-US"/>
        </w:rPr>
        <w:t xml:space="preserve"> IN</w:t>
      </w:r>
      <w:r>
        <w:rPr>
          <w:lang w:val="en-US"/>
        </w:rPr>
        <w:t>-</w:t>
      </w:r>
      <w:r w:rsidRPr="00796BE6">
        <w:rPr>
          <w:lang w:val="en-US"/>
        </w:rPr>
        <w:t xml:space="preserve">CSE </w:t>
      </w:r>
      <w:r>
        <w:rPr>
          <w:lang w:val="en-US"/>
        </w:rPr>
        <w:t>to get notification for</w:t>
      </w:r>
      <w:r w:rsidRPr="00796BE6">
        <w:rPr>
          <w:lang w:val="en-US"/>
        </w:rPr>
        <w:t xml:space="preserve"> any changes in registered AE’s on MN</w:t>
      </w:r>
      <w:r>
        <w:rPr>
          <w:lang w:val="en-US"/>
        </w:rPr>
        <w:t>-</w:t>
      </w:r>
      <w:r w:rsidRPr="00796BE6">
        <w:rPr>
          <w:lang w:val="en-US"/>
        </w:rPr>
        <w:t>CSE. This request is forwarded to MN</w:t>
      </w:r>
      <w:r>
        <w:rPr>
          <w:lang w:val="en-US"/>
        </w:rPr>
        <w:t>-</w:t>
      </w:r>
      <w:r w:rsidRPr="00796BE6">
        <w:rPr>
          <w:lang w:val="en-US"/>
        </w:rPr>
        <w:t>CSE</w:t>
      </w:r>
    </w:p>
    <w:p w:rsidR="00074D6B" w:rsidRPr="00796BE6" w:rsidRDefault="00074D6B" w:rsidP="00074D6B">
      <w:pPr>
        <w:numPr>
          <w:ilvl w:val="0"/>
          <w:numId w:val="48"/>
        </w:numPr>
        <w:rPr>
          <w:lang w:val="en-US"/>
        </w:rPr>
      </w:pPr>
      <w:r w:rsidRPr="00796BE6">
        <w:rPr>
          <w:lang w:val="en-US"/>
        </w:rPr>
        <w:t>The IPE discovers OIC devices using its OIC Client functionality as soon as it is installed on MN. It uses OIC mechanisms for the discovery</w:t>
      </w:r>
    </w:p>
    <w:p w:rsidR="00074D6B" w:rsidRPr="00796BE6" w:rsidRDefault="00074D6B" w:rsidP="00074D6B">
      <w:pPr>
        <w:numPr>
          <w:ilvl w:val="0"/>
          <w:numId w:val="48"/>
        </w:numPr>
        <w:rPr>
          <w:lang w:val="en-US"/>
        </w:rPr>
      </w:pPr>
      <w:r w:rsidRPr="00796BE6">
        <w:rPr>
          <w:lang w:val="en-US"/>
        </w:rPr>
        <w:t>After the discovery, IPE uses its IWK (Interworking) function to map the discovered OIC devices and resources into oneM2M resources and creates them on MN</w:t>
      </w:r>
    </w:p>
    <w:p w:rsidR="00074D6B" w:rsidRPr="00796BE6" w:rsidRDefault="00074D6B" w:rsidP="00074D6B">
      <w:pPr>
        <w:numPr>
          <w:ilvl w:val="0"/>
          <w:numId w:val="48"/>
        </w:numPr>
        <w:rPr>
          <w:lang w:val="en-US"/>
        </w:rPr>
      </w:pPr>
      <w:r w:rsidRPr="00796BE6">
        <w:rPr>
          <w:lang w:val="en-US"/>
        </w:rPr>
        <w:t>For each discovered OIC Device an OIC AE is created and registered with MN</w:t>
      </w:r>
      <w:r>
        <w:rPr>
          <w:lang w:val="en-US"/>
        </w:rPr>
        <w:t>-</w:t>
      </w:r>
      <w:r w:rsidRPr="00796BE6">
        <w:rPr>
          <w:lang w:val="en-US"/>
        </w:rPr>
        <w:t>CSE</w:t>
      </w:r>
    </w:p>
    <w:p w:rsidR="00074D6B" w:rsidRDefault="00074D6B" w:rsidP="00074D6B">
      <w:pPr>
        <w:numPr>
          <w:ilvl w:val="0"/>
          <w:numId w:val="48"/>
        </w:numPr>
        <w:rPr>
          <w:lang w:val="en-US"/>
        </w:rPr>
      </w:pPr>
      <w:r w:rsidRPr="00796BE6">
        <w:rPr>
          <w:lang w:val="en-US"/>
        </w:rPr>
        <w:t>(5.0/5.1) IN</w:t>
      </w:r>
      <w:r>
        <w:rPr>
          <w:lang w:val="en-US"/>
        </w:rPr>
        <w:t>-</w:t>
      </w:r>
      <w:r w:rsidRPr="00796BE6">
        <w:rPr>
          <w:lang w:val="en-US"/>
        </w:rPr>
        <w:t xml:space="preserve">CSE and </w:t>
      </w:r>
      <w:r>
        <w:rPr>
          <w:lang w:val="en-US"/>
        </w:rPr>
        <w:t>i</w:t>
      </w:r>
      <w:r w:rsidRPr="00796BE6">
        <w:rPr>
          <w:lang w:val="en-US"/>
        </w:rPr>
        <w:t>n-</w:t>
      </w:r>
      <w:r>
        <w:rPr>
          <w:lang w:val="en-US"/>
        </w:rPr>
        <w:t>t</w:t>
      </w:r>
      <w:r w:rsidRPr="00796BE6">
        <w:rPr>
          <w:lang w:val="en-US"/>
        </w:rPr>
        <w:t>urn AE is notified of the newly registered AE’s based on the earlier subscription</w:t>
      </w:r>
    </w:p>
    <w:p w:rsidR="00074D6B" w:rsidRDefault="00074D6B" w:rsidP="00074D6B">
      <w:pPr>
        <w:rPr>
          <w:lang w:val="en-US"/>
        </w:rPr>
      </w:pPr>
    </w:p>
    <w:p w:rsidR="007356E6" w:rsidRDefault="00074D6B" w:rsidP="00675EF8">
      <w:pPr>
        <w:rPr>
          <w:lang w:val="en-US"/>
        </w:rPr>
      </w:pPr>
      <w:r>
        <w:rPr>
          <w:lang w:val="en-US"/>
        </w:rPr>
        <w:t>For efficiency purposes IPE could perform lazy discovery i.e. discover OIC resources only after getting a request from any oneM2M entity. Such options could be added in the TS.</w:t>
      </w:r>
    </w:p>
    <w:p w:rsidR="007356E6" w:rsidRDefault="007356E6" w:rsidP="00675EF8">
      <w:pPr>
        <w:rPr>
          <w:lang w:val="en-US"/>
        </w:rPr>
      </w:pPr>
    </w:p>
    <w:p w:rsidR="007356E6" w:rsidRPr="00675EF8" w:rsidRDefault="007356E6" w:rsidP="00675EF8">
      <w:pPr>
        <w:pStyle w:val="Heading3"/>
      </w:pPr>
      <w:bookmarkStart w:id="61" w:name="_Toc434948916"/>
      <w:r w:rsidRPr="00675EF8">
        <w:rPr>
          <w:rFonts w:hint="eastAsia"/>
        </w:rPr>
        <w:t>7.4.</w:t>
      </w:r>
      <w:r w:rsidR="00AD7760" w:rsidRPr="00675EF8">
        <w:t>4</w:t>
      </w:r>
      <w:r w:rsidR="00E577E7" w:rsidRPr="00FB5B75">
        <w:rPr>
          <w:rFonts w:hint="eastAsia"/>
        </w:rPr>
        <w:t xml:space="preserve"> </w:t>
      </w:r>
      <w:r w:rsidR="00E577E7">
        <w:tab/>
      </w:r>
      <w:r w:rsidRPr="00675EF8">
        <w:rPr>
          <w:rFonts w:hint="eastAsia"/>
        </w:rPr>
        <w:t xml:space="preserve">Subscription &amp; Notification </w:t>
      </w:r>
      <w:r w:rsidRPr="00675EF8">
        <w:t>I</w:t>
      </w:r>
      <w:r w:rsidRPr="00675EF8">
        <w:rPr>
          <w:rFonts w:hint="eastAsia"/>
        </w:rPr>
        <w:t>nterworking Procedure</w:t>
      </w:r>
      <w:bookmarkEnd w:id="61"/>
    </w:p>
    <w:p w:rsidR="00AD7760" w:rsidRPr="00675EF8" w:rsidRDefault="00E577E7" w:rsidP="00675EF8">
      <w:pPr>
        <w:pStyle w:val="Heading4"/>
      </w:pPr>
      <w:bookmarkStart w:id="62" w:name="_Toc434948917"/>
      <w:r w:rsidRPr="00675EF8">
        <w:t>7.4.4.1</w:t>
      </w:r>
      <w:r>
        <w:tab/>
      </w:r>
      <w:r w:rsidR="00AD7760" w:rsidRPr="00675EF8">
        <w:t>Introduction</w:t>
      </w:r>
      <w:bookmarkEnd w:id="62"/>
    </w:p>
    <w:p w:rsidR="007356E6" w:rsidRPr="008B43C0" w:rsidRDefault="007356E6" w:rsidP="007356E6">
      <w:pPr>
        <w:rPr>
          <w:color w:val="000000"/>
          <w:lang w:eastAsia="ko-KR"/>
        </w:rPr>
      </w:pPr>
      <w:proofErr w:type="gramStart"/>
      <w:r>
        <w:rPr>
          <w:rFonts w:hint="eastAsia"/>
          <w:color w:val="000000"/>
          <w:lang w:eastAsia="ko-KR"/>
        </w:rPr>
        <w:t>oneM2M</w:t>
      </w:r>
      <w:proofErr w:type="gramEnd"/>
      <w:r>
        <w:rPr>
          <w:rFonts w:hint="eastAsia"/>
          <w:color w:val="000000"/>
          <w:lang w:eastAsia="ko-KR"/>
        </w:rPr>
        <w:t xml:space="preserve"> Subscription and Notification </w:t>
      </w:r>
      <w:r>
        <w:rPr>
          <w:color w:val="000000"/>
          <w:lang w:eastAsia="ko-KR"/>
        </w:rPr>
        <w:t>function</w:t>
      </w:r>
      <w:r>
        <w:rPr>
          <w:rFonts w:hint="eastAsia"/>
          <w:color w:val="000000"/>
          <w:lang w:eastAsia="ko-KR"/>
        </w:rPr>
        <w:t xml:space="preserve"> can be mapped to OIC </w:t>
      </w:r>
      <w:r w:rsidR="006178FC">
        <w:rPr>
          <w:color w:val="000000"/>
          <w:lang w:eastAsia="ko-KR"/>
        </w:rPr>
        <w:t>observe</w:t>
      </w:r>
      <w:r>
        <w:rPr>
          <w:rFonts w:hint="eastAsia"/>
          <w:color w:val="000000"/>
          <w:lang w:eastAsia="ko-KR"/>
        </w:rPr>
        <w:t xml:space="preserve"> mechanism which </w:t>
      </w:r>
      <w:r w:rsidRPr="008B43C0">
        <w:rPr>
          <w:color w:val="000000"/>
          <w:lang w:eastAsia="ko-KR"/>
        </w:rPr>
        <w:t xml:space="preserve">utilizes the </w:t>
      </w:r>
      <w:r>
        <w:rPr>
          <w:color w:val="000000"/>
          <w:lang w:eastAsia="ko-KR"/>
        </w:rPr>
        <w:t>RETRIEVE</w:t>
      </w:r>
      <w:r w:rsidRPr="008B43C0">
        <w:rPr>
          <w:color w:val="000000"/>
          <w:lang w:eastAsia="ko-KR"/>
        </w:rPr>
        <w:t xml:space="preserve"> ope</w:t>
      </w:r>
      <w:r>
        <w:rPr>
          <w:color w:val="000000"/>
          <w:lang w:eastAsia="ko-KR"/>
        </w:rPr>
        <w:t xml:space="preserve">ration to request the OIC </w:t>
      </w:r>
      <w:r>
        <w:rPr>
          <w:rFonts w:hint="eastAsia"/>
          <w:color w:val="000000"/>
          <w:lang w:eastAsia="ko-KR"/>
        </w:rPr>
        <w:t>Device</w:t>
      </w:r>
      <w:r w:rsidRPr="008B43C0">
        <w:rPr>
          <w:color w:val="000000"/>
          <w:lang w:eastAsia="ko-KR"/>
        </w:rPr>
        <w:t xml:space="preserve"> for updates in case of OIC Resource </w:t>
      </w:r>
      <w:r w:rsidRPr="00945E85">
        <w:rPr>
          <w:color w:val="000000"/>
          <w:lang w:eastAsia="ko-KR"/>
        </w:rPr>
        <w:t>state changes</w:t>
      </w:r>
      <w:r w:rsidRPr="00945E85">
        <w:rPr>
          <w:rFonts w:hint="eastAsia"/>
          <w:color w:val="000000"/>
          <w:lang w:eastAsia="ko-KR"/>
        </w:rPr>
        <w:t>[i.2]</w:t>
      </w:r>
      <w:r w:rsidRPr="00945E85">
        <w:rPr>
          <w:color w:val="000000"/>
          <w:lang w:eastAsia="ko-KR"/>
        </w:rPr>
        <w:t>.</w:t>
      </w:r>
      <w:r w:rsidRPr="00945E85">
        <w:rPr>
          <w:rFonts w:hint="eastAsia"/>
          <w:color w:val="000000"/>
          <w:lang w:eastAsia="ko-KR"/>
        </w:rPr>
        <w:t xml:space="preserve"> The privilege</w:t>
      </w:r>
      <w:r>
        <w:rPr>
          <w:rFonts w:hint="eastAsia"/>
          <w:color w:val="000000"/>
          <w:lang w:eastAsia="ko-KR"/>
        </w:rPr>
        <w:t xml:space="preserve"> checking process for subscription and </w:t>
      </w:r>
      <w:r>
        <w:rPr>
          <w:color w:val="000000"/>
          <w:lang w:eastAsia="ko-KR"/>
        </w:rPr>
        <w:t>observation</w:t>
      </w:r>
      <w:r>
        <w:rPr>
          <w:rFonts w:hint="eastAsia"/>
          <w:color w:val="000000"/>
          <w:lang w:eastAsia="ko-KR"/>
        </w:rPr>
        <w:t xml:space="preserve"> should be done at oneM2M side as well as OIC side.</w:t>
      </w:r>
    </w:p>
    <w:p w:rsidR="007356E6" w:rsidRPr="00675EF8" w:rsidRDefault="00AD7760" w:rsidP="00675EF8">
      <w:pPr>
        <w:pStyle w:val="Heading4"/>
      </w:pPr>
      <w:bookmarkStart w:id="63" w:name="_Toc434948918"/>
      <w:r w:rsidRPr="00675EF8">
        <w:rPr>
          <w:rFonts w:hint="eastAsia"/>
        </w:rPr>
        <w:t>7.4.</w:t>
      </w:r>
      <w:r w:rsidRPr="00675EF8">
        <w:t>4</w:t>
      </w:r>
      <w:r w:rsidR="0033706D" w:rsidRPr="00FB5B75">
        <w:rPr>
          <w:rFonts w:hint="eastAsia"/>
        </w:rPr>
        <w:t>.</w:t>
      </w:r>
      <w:r w:rsidR="0033706D">
        <w:t>2</w:t>
      </w:r>
      <w:r w:rsidR="0033706D">
        <w:tab/>
      </w:r>
      <w:r w:rsidR="007356E6" w:rsidRPr="00675EF8">
        <w:rPr>
          <w:rFonts w:hint="eastAsia"/>
        </w:rPr>
        <w:t>Interworking Procedure for Subscription</w:t>
      </w:r>
      <w:bookmarkEnd w:id="63"/>
      <w:r w:rsidR="007356E6" w:rsidRPr="00675EF8">
        <w:rPr>
          <w:rFonts w:hint="eastAsia"/>
        </w:rPr>
        <w:t xml:space="preserve"> </w:t>
      </w:r>
    </w:p>
    <w:p w:rsidR="007356E6" w:rsidRPr="00747FB4" w:rsidRDefault="007356E6" w:rsidP="007356E6">
      <w:pPr>
        <w:rPr>
          <w:lang w:eastAsia="ko-KR"/>
        </w:rPr>
      </w:pPr>
      <w:r>
        <w:rPr>
          <w:rFonts w:hint="eastAsia"/>
          <w:lang w:eastAsia="ko-KR"/>
        </w:rPr>
        <w:t>This clause describes the interworking procedure when IN-C</w:t>
      </w:r>
      <w:r>
        <w:rPr>
          <w:lang w:eastAsia="ko-KR"/>
        </w:rPr>
        <w:t>S</w:t>
      </w:r>
      <w:r>
        <w:rPr>
          <w:rFonts w:hint="eastAsia"/>
          <w:lang w:eastAsia="ko-KR"/>
        </w:rPr>
        <w:t xml:space="preserve">E </w:t>
      </w:r>
      <w:r>
        <w:rPr>
          <w:lang w:eastAsia="ko-KR"/>
        </w:rPr>
        <w:t>creates subscriptions</w:t>
      </w:r>
      <w:r>
        <w:rPr>
          <w:rFonts w:hint="eastAsia"/>
          <w:lang w:eastAsia="ko-KR"/>
        </w:rPr>
        <w:t xml:space="preserve"> to get notification on the change of the corresponding </w:t>
      </w:r>
      <w:r>
        <w:rPr>
          <w:lang w:eastAsia="ko-KR"/>
        </w:rPr>
        <w:t xml:space="preserve">OIC </w:t>
      </w:r>
      <w:r>
        <w:rPr>
          <w:rFonts w:hint="eastAsia"/>
          <w:lang w:eastAsia="ko-KR"/>
        </w:rPr>
        <w:t xml:space="preserve">resources.  </w:t>
      </w:r>
    </w:p>
    <w:p w:rsidR="007356E6" w:rsidRDefault="007356E6" w:rsidP="007356E6">
      <w:pPr>
        <w:pStyle w:val="PARAGRAPH"/>
        <w:rPr>
          <w:rFonts w:ascii="Times New Roman" w:eastAsia="Malgun Gothic" w:hAnsi="Times New Roman" w:cs="Times New Roman"/>
          <w:noProof/>
          <w:spacing w:val="0"/>
          <w:lang w:val="en-US" w:eastAsia="ko-KR"/>
        </w:rPr>
      </w:pPr>
      <w:r>
        <w:rPr>
          <w:lang w:eastAsia="ko-KR"/>
        </w:rPr>
        <w:object w:dxaOrig="9427" w:dyaOrig="3730">
          <v:shape id="_x0000_i1045" type="#_x0000_t75" style="width:476.35pt;height:168.75pt" o:ole="">
            <v:imagedata r:id="rId51" o:title=""/>
          </v:shape>
          <o:OLEObject Type="Embed" ProgID="Visio.Drawing.11" ShapeID="_x0000_i1045" DrawAspect="Content" ObjectID="_1508839322" r:id="rId52"/>
        </w:object>
      </w:r>
      <w:r w:rsidRPr="00FB676C">
        <w:rPr>
          <w:rFonts w:ascii="Times New Roman" w:eastAsia="Malgun Gothic" w:hAnsi="Times New Roman" w:cs="Times New Roman"/>
          <w:noProof/>
          <w:spacing w:val="0"/>
          <w:lang w:val="en-US" w:eastAsia="ko-KR"/>
        </w:rPr>
        <w:t xml:space="preserve"> </w:t>
      </w:r>
    </w:p>
    <w:p w:rsidR="007356E6" w:rsidRDefault="007356E6" w:rsidP="007356E6">
      <w:pPr>
        <w:pStyle w:val="PARAGRAPH"/>
        <w:jc w:val="center"/>
        <w:rPr>
          <w:rFonts w:ascii="Times New Roman" w:eastAsia="Malgun Gothic" w:hAnsi="Times New Roman" w:cs="Times New Roman"/>
          <w:b/>
          <w:noProof/>
          <w:spacing w:val="0"/>
          <w:lang w:val="en-US" w:eastAsia="ko-KR"/>
        </w:rPr>
      </w:pPr>
      <w:r w:rsidRPr="009E41D2">
        <w:rPr>
          <w:rFonts w:ascii="Times New Roman" w:eastAsia="Malgun Gothic" w:hAnsi="Times New Roman" w:cs="Times New Roman"/>
          <w:b/>
          <w:noProof/>
          <w:spacing w:val="0"/>
          <w:lang w:val="en-US" w:eastAsia="ko-KR"/>
        </w:rPr>
        <w:t xml:space="preserve">Figure </w:t>
      </w:r>
      <w:r w:rsidR="00CB468E">
        <w:rPr>
          <w:rFonts w:ascii="Times New Roman" w:eastAsia="Malgun Gothic" w:hAnsi="Times New Roman" w:cs="Times New Roman"/>
          <w:b/>
          <w:noProof/>
          <w:spacing w:val="0"/>
          <w:lang w:val="en-US" w:eastAsia="ko-KR"/>
        </w:rPr>
        <w:t>7.4.4.2</w:t>
      </w:r>
      <w:r w:rsidRPr="009E41D2">
        <w:rPr>
          <w:rFonts w:ascii="Times New Roman" w:eastAsia="Malgun Gothic" w:hAnsi="Times New Roman" w:cs="Times New Roman"/>
          <w:b/>
          <w:noProof/>
          <w:spacing w:val="0"/>
          <w:lang w:val="en-US" w:eastAsia="ko-KR"/>
        </w:rPr>
        <w:t>-1: Interworking Procedure for Subscription</w:t>
      </w:r>
    </w:p>
    <w:p w:rsidR="007356E6" w:rsidRPr="009E41D2" w:rsidRDefault="007356E6" w:rsidP="007356E6">
      <w:pPr>
        <w:pStyle w:val="PARAGRAPH"/>
        <w:jc w:val="center"/>
        <w:rPr>
          <w:rFonts w:eastAsia="Malgun Gothic"/>
          <w:b/>
          <w:lang w:val="en-US" w:eastAsia="ko-KR"/>
        </w:rPr>
      </w:pPr>
    </w:p>
    <w:p w:rsidR="007356E6" w:rsidRPr="00FB676C" w:rsidRDefault="007356E6" w:rsidP="007356E6">
      <w:pPr>
        <w:numPr>
          <w:ilvl w:val="0"/>
          <w:numId w:val="50"/>
        </w:numPr>
        <w:rPr>
          <w:lang w:val="en-US" w:eastAsia="ko-KR"/>
        </w:rPr>
      </w:pPr>
      <w:r w:rsidRPr="00FB676C">
        <w:rPr>
          <w:lang w:val="en-US" w:eastAsia="ko-KR"/>
        </w:rPr>
        <w:t>Assume that IPE already subscribe</w:t>
      </w:r>
      <w:r>
        <w:rPr>
          <w:lang w:val="en-US" w:eastAsia="ko-KR"/>
        </w:rPr>
        <w:t>d</w:t>
      </w:r>
      <w:r w:rsidRPr="00FB676C">
        <w:rPr>
          <w:lang w:val="en-US" w:eastAsia="ko-KR"/>
        </w:rPr>
        <w:t xml:space="preserve"> to &lt;container&gt; resource  at C</w:t>
      </w:r>
      <w:r>
        <w:rPr>
          <w:lang w:val="en-US" w:eastAsia="ko-KR"/>
        </w:rPr>
        <w:t>S</w:t>
      </w:r>
      <w:r w:rsidRPr="00FB676C">
        <w:rPr>
          <w:lang w:val="en-US" w:eastAsia="ko-KR"/>
        </w:rPr>
        <w:t xml:space="preserve">E for </w:t>
      </w:r>
      <w:r>
        <w:rPr>
          <w:lang w:val="en-US" w:eastAsia="ko-KR"/>
        </w:rPr>
        <w:t>getting notifications about</w:t>
      </w:r>
      <w:r w:rsidRPr="00FB676C">
        <w:rPr>
          <w:lang w:val="en-US" w:eastAsia="ko-KR"/>
        </w:rPr>
        <w:t xml:space="preserve"> </w:t>
      </w:r>
      <w:r>
        <w:rPr>
          <w:lang w:val="en-US" w:eastAsia="ko-KR"/>
        </w:rPr>
        <w:t>create</w:t>
      </w:r>
      <w:r w:rsidRPr="00FB676C">
        <w:rPr>
          <w:lang w:val="en-US" w:eastAsia="ko-KR"/>
        </w:rPr>
        <w:t xml:space="preserve"> request of &lt;subscription&gt;</w:t>
      </w:r>
      <w:r>
        <w:rPr>
          <w:lang w:val="en-US" w:eastAsia="ko-KR"/>
        </w:rPr>
        <w:t xml:space="preserve"> resource</w:t>
      </w:r>
    </w:p>
    <w:p w:rsidR="007356E6" w:rsidRDefault="007356E6" w:rsidP="007356E6">
      <w:pPr>
        <w:numPr>
          <w:ilvl w:val="0"/>
          <w:numId w:val="50"/>
        </w:numPr>
        <w:rPr>
          <w:lang w:val="en-US" w:eastAsia="ko-KR"/>
        </w:rPr>
      </w:pPr>
      <w:r w:rsidRPr="00FB676C">
        <w:rPr>
          <w:lang w:val="en-US" w:eastAsia="ko-KR"/>
        </w:rPr>
        <w:t xml:space="preserve">IN-CSE </w:t>
      </w:r>
      <w:r>
        <w:rPr>
          <w:lang w:val="en-US" w:eastAsia="ko-KR"/>
        </w:rPr>
        <w:t xml:space="preserve">sends a </w:t>
      </w:r>
      <w:r w:rsidRPr="00FB676C">
        <w:rPr>
          <w:lang w:val="en-US" w:eastAsia="ko-KR"/>
        </w:rPr>
        <w:t xml:space="preserve">CREATE Request of  &lt;subscription&gt; resource targeting to the &lt;container&gt; resource under </w:t>
      </w:r>
      <w:r>
        <w:rPr>
          <w:lang w:val="en-US" w:eastAsia="ko-KR"/>
        </w:rPr>
        <w:t xml:space="preserve">an </w:t>
      </w:r>
      <w:r w:rsidRPr="00FB676C">
        <w:rPr>
          <w:lang w:val="en-US" w:eastAsia="ko-KR"/>
        </w:rPr>
        <w:t xml:space="preserve">OIC AE </w:t>
      </w:r>
    </w:p>
    <w:p w:rsidR="007356E6" w:rsidRDefault="007356E6" w:rsidP="007356E6">
      <w:pPr>
        <w:numPr>
          <w:ilvl w:val="0"/>
          <w:numId w:val="50"/>
        </w:numPr>
        <w:rPr>
          <w:lang w:val="en-US" w:eastAsia="ko-KR"/>
        </w:rPr>
      </w:pPr>
      <w:r w:rsidRPr="0016375D">
        <w:rPr>
          <w:lang w:val="en-US" w:eastAsia="ko-KR"/>
        </w:rPr>
        <w:t>MN-CSE send</w:t>
      </w:r>
      <w:r>
        <w:rPr>
          <w:lang w:val="en-US" w:eastAsia="ko-KR"/>
        </w:rPr>
        <w:t>s</w:t>
      </w:r>
      <w:r w:rsidRPr="0016375D">
        <w:rPr>
          <w:lang w:val="en-US" w:eastAsia="ko-KR"/>
        </w:rPr>
        <w:t xml:space="preserve"> </w:t>
      </w:r>
      <w:r>
        <w:rPr>
          <w:lang w:val="en-US" w:eastAsia="ko-KR"/>
        </w:rPr>
        <w:t xml:space="preserve">a </w:t>
      </w:r>
      <w:r w:rsidRPr="0016375D">
        <w:rPr>
          <w:lang w:val="en-US" w:eastAsia="ko-KR"/>
        </w:rPr>
        <w:t xml:space="preserve">CREATE Response message to </w:t>
      </w:r>
      <w:r>
        <w:rPr>
          <w:lang w:val="en-US" w:eastAsia="ko-KR"/>
        </w:rPr>
        <w:t xml:space="preserve">the </w:t>
      </w:r>
      <w:r w:rsidRPr="0016375D">
        <w:rPr>
          <w:lang w:val="en-US" w:eastAsia="ko-KR"/>
        </w:rPr>
        <w:t>IN</w:t>
      </w:r>
      <w:r>
        <w:rPr>
          <w:rFonts w:hint="eastAsia"/>
          <w:lang w:val="en-US" w:eastAsia="ko-KR"/>
        </w:rPr>
        <w:t>-</w:t>
      </w:r>
      <w:r w:rsidRPr="0016375D">
        <w:rPr>
          <w:lang w:val="en-US" w:eastAsia="ko-KR"/>
        </w:rPr>
        <w:t>CSE</w:t>
      </w:r>
    </w:p>
    <w:p w:rsidR="007356E6" w:rsidRDefault="007356E6" w:rsidP="007356E6">
      <w:pPr>
        <w:numPr>
          <w:ilvl w:val="0"/>
          <w:numId w:val="50"/>
        </w:numPr>
        <w:rPr>
          <w:lang w:val="en-US" w:eastAsia="ko-KR"/>
        </w:rPr>
      </w:pPr>
      <w:r>
        <w:rPr>
          <w:rFonts w:hint="eastAsia"/>
          <w:lang w:val="en-US" w:eastAsia="ko-KR"/>
        </w:rPr>
        <w:t>MN-</w:t>
      </w:r>
      <w:r w:rsidRPr="0016375D">
        <w:rPr>
          <w:lang w:val="en-US" w:eastAsia="ko-KR"/>
        </w:rPr>
        <w:t>CSE send</w:t>
      </w:r>
      <w:r>
        <w:rPr>
          <w:lang w:val="en-US" w:eastAsia="ko-KR"/>
        </w:rPr>
        <w:t>s</w:t>
      </w:r>
      <w:r w:rsidRPr="0016375D">
        <w:rPr>
          <w:lang w:val="en-US" w:eastAsia="ko-KR"/>
        </w:rPr>
        <w:t xml:space="preserve"> </w:t>
      </w:r>
      <w:r>
        <w:rPr>
          <w:lang w:val="en-US" w:eastAsia="ko-KR"/>
        </w:rPr>
        <w:t xml:space="preserve">a </w:t>
      </w:r>
      <w:r w:rsidRPr="0016375D">
        <w:rPr>
          <w:lang w:val="en-US" w:eastAsia="ko-KR"/>
        </w:rPr>
        <w:t>N</w:t>
      </w:r>
      <w:r>
        <w:rPr>
          <w:rFonts w:hint="eastAsia"/>
          <w:lang w:val="en-US" w:eastAsia="ko-KR"/>
        </w:rPr>
        <w:t>OTIFY</w:t>
      </w:r>
      <w:r w:rsidRPr="0016375D">
        <w:rPr>
          <w:lang w:val="en-US" w:eastAsia="ko-KR"/>
        </w:rPr>
        <w:t xml:space="preserve"> </w:t>
      </w:r>
      <w:r>
        <w:rPr>
          <w:rFonts w:hint="eastAsia"/>
          <w:lang w:val="en-US" w:eastAsia="ko-KR"/>
        </w:rPr>
        <w:t xml:space="preserve">Request </w:t>
      </w:r>
      <w:r w:rsidRPr="0016375D">
        <w:rPr>
          <w:lang w:val="en-US" w:eastAsia="ko-KR"/>
        </w:rPr>
        <w:t xml:space="preserve">message to </w:t>
      </w:r>
      <w:r>
        <w:rPr>
          <w:lang w:val="en-US" w:eastAsia="ko-KR"/>
        </w:rPr>
        <w:t xml:space="preserve">the </w:t>
      </w:r>
      <w:r w:rsidRPr="0016375D">
        <w:rPr>
          <w:lang w:val="en-US" w:eastAsia="ko-KR"/>
        </w:rPr>
        <w:t>IPE of</w:t>
      </w:r>
      <w:r>
        <w:rPr>
          <w:rFonts w:hint="eastAsia"/>
          <w:lang w:val="en-US" w:eastAsia="ko-KR"/>
        </w:rPr>
        <w:t xml:space="preserve"> </w:t>
      </w:r>
      <w:r w:rsidRPr="0016375D">
        <w:rPr>
          <w:lang w:val="en-US" w:eastAsia="ko-KR"/>
        </w:rPr>
        <w:t xml:space="preserve"> &lt;subscription&gt;</w:t>
      </w:r>
      <w:r>
        <w:rPr>
          <w:rFonts w:hint="eastAsia"/>
          <w:lang w:val="en-US" w:eastAsia="ko-KR"/>
        </w:rPr>
        <w:t xml:space="preserve"> </w:t>
      </w:r>
      <w:r>
        <w:rPr>
          <w:lang w:val="en-US" w:eastAsia="ko-KR"/>
        </w:rPr>
        <w:t xml:space="preserve">resource being created </w:t>
      </w:r>
      <w:r>
        <w:rPr>
          <w:rFonts w:hint="eastAsia"/>
          <w:lang w:val="en-US" w:eastAsia="ko-KR"/>
        </w:rPr>
        <w:t xml:space="preserve">by </w:t>
      </w:r>
      <w:r>
        <w:rPr>
          <w:lang w:val="en-US" w:eastAsia="ko-KR"/>
        </w:rPr>
        <w:t xml:space="preserve">the </w:t>
      </w:r>
      <w:r>
        <w:rPr>
          <w:rFonts w:hint="eastAsia"/>
          <w:lang w:val="en-US" w:eastAsia="ko-KR"/>
        </w:rPr>
        <w:t>IN-CSE</w:t>
      </w:r>
    </w:p>
    <w:p w:rsidR="007356E6" w:rsidRDefault="007356E6" w:rsidP="007356E6">
      <w:pPr>
        <w:numPr>
          <w:ilvl w:val="0"/>
          <w:numId w:val="50"/>
        </w:numPr>
        <w:rPr>
          <w:lang w:val="en-US" w:eastAsia="ko-KR"/>
        </w:rPr>
      </w:pPr>
      <w:r>
        <w:rPr>
          <w:lang w:val="en-US" w:eastAsia="ko-KR"/>
        </w:rPr>
        <w:t xml:space="preserve">The </w:t>
      </w:r>
      <w:r w:rsidRPr="0016375D">
        <w:rPr>
          <w:lang w:val="en-US" w:eastAsia="ko-KR"/>
        </w:rPr>
        <w:t xml:space="preserve">OIC Client </w:t>
      </w:r>
      <w:r>
        <w:rPr>
          <w:lang w:val="en-US" w:eastAsia="ko-KR"/>
        </w:rPr>
        <w:t xml:space="preserve">in the IPE </w:t>
      </w:r>
      <w:r w:rsidRPr="0016375D">
        <w:rPr>
          <w:lang w:val="en-US" w:eastAsia="ko-KR"/>
        </w:rPr>
        <w:t>send</w:t>
      </w:r>
      <w:r>
        <w:rPr>
          <w:lang w:val="en-US" w:eastAsia="ko-KR"/>
        </w:rPr>
        <w:t>s</w:t>
      </w:r>
      <w:r w:rsidRPr="0016375D">
        <w:rPr>
          <w:lang w:val="en-US" w:eastAsia="ko-KR"/>
        </w:rPr>
        <w:t xml:space="preserve"> </w:t>
      </w:r>
      <w:r>
        <w:rPr>
          <w:lang w:val="en-US" w:eastAsia="ko-KR"/>
        </w:rPr>
        <w:t xml:space="preserve">an </w:t>
      </w:r>
      <w:r w:rsidRPr="0016375D">
        <w:rPr>
          <w:lang w:val="en-US" w:eastAsia="ko-KR"/>
        </w:rPr>
        <w:t xml:space="preserve">OIC Retrieve Request message to </w:t>
      </w:r>
      <w:r>
        <w:rPr>
          <w:lang w:val="en-US" w:eastAsia="ko-KR"/>
        </w:rPr>
        <w:t xml:space="preserve">the </w:t>
      </w:r>
      <w:r w:rsidRPr="0016375D">
        <w:rPr>
          <w:lang w:val="en-US" w:eastAsia="ko-KR"/>
        </w:rPr>
        <w:t xml:space="preserve">OIC </w:t>
      </w:r>
      <w:r>
        <w:rPr>
          <w:rFonts w:hint="eastAsia"/>
          <w:lang w:val="en-US" w:eastAsia="ko-KR"/>
        </w:rPr>
        <w:t>Server</w:t>
      </w:r>
    </w:p>
    <w:p w:rsidR="007356E6" w:rsidRDefault="007356E6" w:rsidP="007356E6">
      <w:pPr>
        <w:numPr>
          <w:ilvl w:val="0"/>
          <w:numId w:val="50"/>
        </w:numPr>
        <w:rPr>
          <w:lang w:val="en-US" w:eastAsia="ko-KR"/>
        </w:rPr>
      </w:pPr>
      <w:r>
        <w:rPr>
          <w:lang w:val="en-US" w:eastAsia="ko-KR"/>
        </w:rPr>
        <w:t xml:space="preserve">The </w:t>
      </w:r>
      <w:r w:rsidRPr="007803BF">
        <w:rPr>
          <w:lang w:val="en-US" w:eastAsia="ko-KR"/>
        </w:rPr>
        <w:t xml:space="preserve">OIC </w:t>
      </w:r>
      <w:r>
        <w:rPr>
          <w:lang w:val="en-US" w:eastAsia="ko-KR"/>
        </w:rPr>
        <w:t>Server</w:t>
      </w:r>
      <w:r w:rsidRPr="007803BF">
        <w:rPr>
          <w:lang w:val="en-US" w:eastAsia="ko-KR"/>
        </w:rPr>
        <w:t xml:space="preserve"> send</w:t>
      </w:r>
      <w:r>
        <w:rPr>
          <w:lang w:val="en-US" w:eastAsia="ko-KR"/>
        </w:rPr>
        <w:t>s</w:t>
      </w:r>
      <w:r w:rsidRPr="007803BF">
        <w:rPr>
          <w:lang w:val="en-US" w:eastAsia="ko-KR"/>
        </w:rPr>
        <w:t xml:space="preserve"> </w:t>
      </w:r>
      <w:r>
        <w:rPr>
          <w:lang w:val="en-US" w:eastAsia="ko-KR"/>
        </w:rPr>
        <w:t xml:space="preserve">an </w:t>
      </w:r>
      <w:r w:rsidRPr="007803BF">
        <w:rPr>
          <w:lang w:val="en-US" w:eastAsia="ko-KR"/>
        </w:rPr>
        <w:t xml:space="preserve">OIC Retrieve Response message to </w:t>
      </w:r>
      <w:r>
        <w:rPr>
          <w:lang w:val="en-US" w:eastAsia="ko-KR"/>
        </w:rPr>
        <w:t xml:space="preserve">the </w:t>
      </w:r>
      <w:r w:rsidRPr="007803BF">
        <w:rPr>
          <w:lang w:val="en-US" w:eastAsia="ko-KR"/>
        </w:rPr>
        <w:t>OIC Client</w:t>
      </w:r>
      <w:r>
        <w:rPr>
          <w:lang w:val="en-US" w:eastAsia="ko-KR"/>
        </w:rPr>
        <w:t xml:space="preserve"> in the IPE</w:t>
      </w:r>
    </w:p>
    <w:p w:rsidR="001F4D27" w:rsidRPr="009E41D2" w:rsidRDefault="001F4D27" w:rsidP="00675EF8">
      <w:pPr>
        <w:ind w:left="360"/>
        <w:rPr>
          <w:lang w:val="en-US" w:eastAsia="ko-KR"/>
        </w:rPr>
      </w:pPr>
    </w:p>
    <w:p w:rsidR="007356E6" w:rsidRPr="00675EF8" w:rsidRDefault="00A9333F" w:rsidP="00675EF8">
      <w:pPr>
        <w:pStyle w:val="Heading4"/>
      </w:pPr>
      <w:bookmarkStart w:id="64" w:name="_Toc434948919"/>
      <w:r w:rsidRPr="00FB5B75">
        <w:rPr>
          <w:rFonts w:hint="eastAsia"/>
        </w:rPr>
        <w:t>7.4.</w:t>
      </w:r>
      <w:r>
        <w:t>4</w:t>
      </w:r>
      <w:r w:rsidRPr="00FB5B75">
        <w:rPr>
          <w:rFonts w:hint="eastAsia"/>
        </w:rPr>
        <w:t>.</w:t>
      </w:r>
      <w:r>
        <w:t>3</w:t>
      </w:r>
      <w:r>
        <w:tab/>
      </w:r>
      <w:r w:rsidR="007356E6" w:rsidRPr="00675EF8">
        <w:rPr>
          <w:rFonts w:hint="eastAsia"/>
        </w:rPr>
        <w:t>Interworking Procedure for Notification</w:t>
      </w:r>
      <w:bookmarkEnd w:id="64"/>
      <w:r w:rsidR="007356E6" w:rsidRPr="00675EF8">
        <w:rPr>
          <w:rFonts w:hint="eastAsia"/>
        </w:rPr>
        <w:t xml:space="preserve"> </w:t>
      </w:r>
    </w:p>
    <w:p w:rsidR="007356E6" w:rsidRDefault="00002C7B" w:rsidP="007356E6">
      <w:pPr>
        <w:rPr>
          <w:lang w:eastAsia="ko-KR"/>
        </w:rPr>
      </w:pPr>
      <w:r>
        <w:rPr>
          <w:rFonts w:hint="eastAsia"/>
          <w:lang w:eastAsia="ko-KR"/>
        </w:rPr>
        <w:t>This clause describes the interworking procedure when OIC resource change</w:t>
      </w:r>
      <w:r>
        <w:rPr>
          <w:lang w:eastAsia="ko-KR"/>
        </w:rPr>
        <w:t>s</w:t>
      </w:r>
      <w:r>
        <w:rPr>
          <w:rFonts w:hint="eastAsia"/>
          <w:lang w:eastAsia="ko-KR"/>
        </w:rPr>
        <w:t xml:space="preserve"> </w:t>
      </w:r>
      <w:r>
        <w:rPr>
          <w:lang w:eastAsia="ko-KR"/>
        </w:rPr>
        <w:t xml:space="preserve">are </w:t>
      </w:r>
      <w:r>
        <w:rPr>
          <w:rFonts w:hint="eastAsia"/>
          <w:lang w:eastAsia="ko-KR"/>
        </w:rPr>
        <w:t>notif</w:t>
      </w:r>
      <w:r>
        <w:rPr>
          <w:lang w:eastAsia="ko-KR"/>
        </w:rPr>
        <w:t>ied</w:t>
      </w:r>
      <w:r>
        <w:rPr>
          <w:rFonts w:hint="eastAsia"/>
          <w:lang w:eastAsia="ko-KR"/>
        </w:rPr>
        <w:t xml:space="preserve"> to oneM2M </w:t>
      </w:r>
      <w:r w:rsidR="000C30E5">
        <w:rPr>
          <w:lang w:eastAsia="ko-KR"/>
        </w:rPr>
        <w:t>subscriber (</w:t>
      </w:r>
      <w:r>
        <w:rPr>
          <w:rFonts w:hint="eastAsia"/>
          <w:lang w:eastAsia="ko-KR"/>
        </w:rPr>
        <w:t>ex, IN-C</w:t>
      </w:r>
      <w:r>
        <w:rPr>
          <w:lang w:eastAsia="ko-KR"/>
        </w:rPr>
        <w:t>SE</w:t>
      </w:r>
      <w:r>
        <w:rPr>
          <w:rFonts w:hint="eastAsia"/>
          <w:lang w:eastAsia="ko-KR"/>
        </w:rPr>
        <w:t xml:space="preserve">) of the </w:t>
      </w:r>
      <w:r>
        <w:rPr>
          <w:lang w:eastAsia="ko-KR"/>
        </w:rPr>
        <w:t>subscription</w:t>
      </w:r>
      <w:r>
        <w:rPr>
          <w:rFonts w:hint="eastAsia"/>
          <w:lang w:eastAsia="ko-KR"/>
        </w:rPr>
        <w:t>.</w:t>
      </w:r>
    </w:p>
    <w:p w:rsidR="007356E6" w:rsidRDefault="007356E6" w:rsidP="00675EF8">
      <w:pPr>
        <w:jc w:val="center"/>
        <w:rPr>
          <w:b/>
          <w:noProof/>
          <w:lang w:val="en-US" w:eastAsia="ko-KR"/>
        </w:rPr>
      </w:pPr>
      <w:r>
        <w:rPr>
          <w:lang w:eastAsia="ko-KR"/>
        </w:rPr>
        <w:object w:dxaOrig="9554" w:dyaOrig="3672">
          <v:shape id="_x0000_i1046" type="#_x0000_t75" style="width:482.7pt;height:183.75pt" o:ole="">
            <v:imagedata r:id="rId53" o:title=""/>
          </v:shape>
          <o:OLEObject Type="Embed" ProgID="Visio.Drawing.11" ShapeID="_x0000_i1046" DrawAspect="Content" ObjectID="_1508839323" r:id="rId54"/>
        </w:object>
      </w:r>
      <w:r w:rsidRPr="004244BB">
        <w:rPr>
          <w:b/>
          <w:noProof/>
          <w:lang w:val="en-US" w:eastAsia="ko-KR"/>
        </w:rPr>
        <w:t xml:space="preserve">Figure </w:t>
      </w:r>
      <w:r w:rsidR="00334E19">
        <w:rPr>
          <w:b/>
          <w:noProof/>
          <w:lang w:val="en-US" w:eastAsia="ko-KR"/>
        </w:rPr>
        <w:t>7.4.4</w:t>
      </w:r>
      <w:r>
        <w:rPr>
          <w:b/>
          <w:noProof/>
          <w:lang w:val="en-US" w:eastAsia="ko-KR"/>
        </w:rPr>
        <w:t>.</w:t>
      </w:r>
      <w:r w:rsidR="00334E19">
        <w:rPr>
          <w:b/>
          <w:noProof/>
          <w:lang w:val="en-US" w:eastAsia="ko-KR"/>
        </w:rPr>
        <w:t>3</w:t>
      </w:r>
      <w:r w:rsidRPr="004244BB">
        <w:rPr>
          <w:b/>
          <w:noProof/>
          <w:lang w:val="en-US" w:eastAsia="ko-KR"/>
        </w:rPr>
        <w:t xml:space="preserve">-1: Interworking Procedure for </w:t>
      </w:r>
      <w:r>
        <w:rPr>
          <w:b/>
          <w:noProof/>
          <w:lang w:val="en-US" w:eastAsia="ko-KR"/>
        </w:rPr>
        <w:t>Notification</w:t>
      </w:r>
    </w:p>
    <w:p w:rsidR="007356E6" w:rsidRDefault="007356E6" w:rsidP="007356E6">
      <w:pPr>
        <w:rPr>
          <w:lang w:eastAsia="ko-KR"/>
        </w:rPr>
      </w:pPr>
    </w:p>
    <w:p w:rsidR="007356E6" w:rsidRDefault="007356E6" w:rsidP="007356E6">
      <w:pPr>
        <w:rPr>
          <w:lang w:eastAsia="ko-KR"/>
        </w:rPr>
      </w:pPr>
      <w:r>
        <w:rPr>
          <w:rFonts w:hint="eastAsia"/>
          <w:lang w:eastAsia="ko-KR"/>
        </w:rPr>
        <w:t xml:space="preserve"> </w:t>
      </w:r>
      <w:r w:rsidRPr="00FB676C">
        <w:rPr>
          <w:noProof/>
          <w:lang w:val="en-US" w:eastAsia="ko-KR"/>
        </w:rPr>
        <w:t xml:space="preserve"> </w:t>
      </w:r>
    </w:p>
    <w:p w:rsidR="007356E6" w:rsidRPr="00FB676C" w:rsidRDefault="007356E6" w:rsidP="007356E6">
      <w:pPr>
        <w:numPr>
          <w:ilvl w:val="0"/>
          <w:numId w:val="52"/>
        </w:numPr>
        <w:rPr>
          <w:lang w:val="en-US" w:eastAsia="ko-KR"/>
        </w:rPr>
      </w:pPr>
      <w:r w:rsidRPr="00FB676C">
        <w:rPr>
          <w:lang w:val="en-US" w:eastAsia="ko-KR"/>
        </w:rPr>
        <w:lastRenderedPageBreak/>
        <w:t>OIC Device send</w:t>
      </w:r>
      <w:r>
        <w:rPr>
          <w:lang w:val="en-US" w:eastAsia="ko-KR"/>
        </w:rPr>
        <w:t>s</w:t>
      </w:r>
      <w:r w:rsidRPr="00FB676C">
        <w:rPr>
          <w:lang w:val="en-US" w:eastAsia="ko-KR"/>
        </w:rPr>
        <w:t xml:space="preserve"> </w:t>
      </w:r>
      <w:r>
        <w:rPr>
          <w:lang w:val="en-US" w:eastAsia="ko-KR"/>
        </w:rPr>
        <w:t xml:space="preserve">an </w:t>
      </w:r>
      <w:r w:rsidRPr="00FB676C">
        <w:rPr>
          <w:lang w:val="en-US" w:eastAsia="ko-KR"/>
        </w:rPr>
        <w:t>OIC Retrieve Response message to</w:t>
      </w:r>
      <w:r>
        <w:rPr>
          <w:lang w:val="en-US" w:eastAsia="ko-KR"/>
        </w:rPr>
        <w:t xml:space="preserve"> the</w:t>
      </w:r>
      <w:r w:rsidRPr="00FB676C">
        <w:rPr>
          <w:lang w:val="en-US" w:eastAsia="ko-KR"/>
        </w:rPr>
        <w:t xml:space="preserve"> OIC Client with the modified resource representation</w:t>
      </w:r>
    </w:p>
    <w:p w:rsidR="007356E6" w:rsidRPr="00FB676C" w:rsidRDefault="007356E6" w:rsidP="007356E6">
      <w:pPr>
        <w:numPr>
          <w:ilvl w:val="0"/>
          <w:numId w:val="52"/>
        </w:numPr>
        <w:rPr>
          <w:lang w:val="en-US" w:eastAsia="ko-KR"/>
        </w:rPr>
      </w:pPr>
      <w:r w:rsidRPr="00FB676C">
        <w:rPr>
          <w:lang w:val="en-US" w:eastAsia="ko-KR"/>
        </w:rPr>
        <w:t>IPE send</w:t>
      </w:r>
      <w:r>
        <w:rPr>
          <w:lang w:val="en-US" w:eastAsia="ko-KR"/>
        </w:rPr>
        <w:t>s</w:t>
      </w:r>
      <w:r w:rsidRPr="00FB676C">
        <w:rPr>
          <w:lang w:val="en-US" w:eastAsia="ko-KR"/>
        </w:rPr>
        <w:t xml:space="preserve"> </w:t>
      </w:r>
      <w:r>
        <w:rPr>
          <w:lang w:val="en-US" w:eastAsia="ko-KR"/>
        </w:rPr>
        <w:t xml:space="preserve">an </w:t>
      </w:r>
      <w:r w:rsidRPr="00FB676C">
        <w:rPr>
          <w:lang w:val="en-US" w:eastAsia="ko-KR"/>
        </w:rPr>
        <w:t xml:space="preserve">UPDATE </w:t>
      </w:r>
      <w:r>
        <w:rPr>
          <w:rFonts w:hint="eastAsia"/>
          <w:lang w:val="en-US" w:eastAsia="ko-KR"/>
        </w:rPr>
        <w:t xml:space="preserve">Request </w:t>
      </w:r>
      <w:r w:rsidRPr="00FB676C">
        <w:rPr>
          <w:lang w:val="en-US" w:eastAsia="ko-KR"/>
        </w:rPr>
        <w:t xml:space="preserve">message to </w:t>
      </w:r>
      <w:r>
        <w:rPr>
          <w:lang w:val="en-US" w:eastAsia="ko-KR"/>
        </w:rPr>
        <w:t xml:space="preserve">the </w:t>
      </w:r>
      <w:r w:rsidRPr="00FB676C">
        <w:rPr>
          <w:lang w:val="en-US" w:eastAsia="ko-KR"/>
        </w:rPr>
        <w:t>MN-CSE</w:t>
      </w:r>
    </w:p>
    <w:p w:rsidR="007356E6" w:rsidRPr="00FB676C" w:rsidRDefault="007356E6" w:rsidP="007356E6">
      <w:pPr>
        <w:numPr>
          <w:ilvl w:val="0"/>
          <w:numId w:val="52"/>
        </w:numPr>
        <w:rPr>
          <w:lang w:val="en-US" w:eastAsia="ko-KR"/>
        </w:rPr>
      </w:pPr>
      <w:r>
        <w:rPr>
          <w:lang w:val="en-US" w:eastAsia="ko-KR"/>
        </w:rPr>
        <w:t xml:space="preserve">The </w:t>
      </w:r>
      <w:r w:rsidRPr="00FB676C">
        <w:rPr>
          <w:lang w:val="en-US" w:eastAsia="ko-KR"/>
        </w:rPr>
        <w:t>MN-CSE send</w:t>
      </w:r>
      <w:r>
        <w:rPr>
          <w:lang w:val="en-US" w:eastAsia="ko-KR"/>
        </w:rPr>
        <w:t>s</w:t>
      </w:r>
      <w:r w:rsidRPr="00FB676C">
        <w:rPr>
          <w:lang w:val="en-US" w:eastAsia="ko-KR"/>
        </w:rPr>
        <w:t xml:space="preserve"> </w:t>
      </w:r>
      <w:r>
        <w:rPr>
          <w:lang w:val="en-US" w:eastAsia="ko-KR"/>
        </w:rPr>
        <w:t xml:space="preserve">a </w:t>
      </w:r>
      <w:r w:rsidRPr="00FB676C">
        <w:rPr>
          <w:lang w:val="en-US" w:eastAsia="ko-KR"/>
        </w:rPr>
        <w:t xml:space="preserve">NOTIFY </w:t>
      </w:r>
      <w:r>
        <w:rPr>
          <w:rFonts w:hint="eastAsia"/>
          <w:lang w:val="en-US" w:eastAsia="ko-KR"/>
        </w:rPr>
        <w:t>R</w:t>
      </w:r>
      <w:r w:rsidRPr="00FB676C">
        <w:rPr>
          <w:lang w:val="en-US" w:eastAsia="ko-KR"/>
        </w:rPr>
        <w:t>equest message</w:t>
      </w:r>
      <w:r>
        <w:rPr>
          <w:lang w:val="en-US" w:eastAsia="ko-KR"/>
        </w:rPr>
        <w:t xml:space="preserve"> to the IN-CSE</w:t>
      </w:r>
    </w:p>
    <w:p w:rsidR="001D6CCE" w:rsidRDefault="007356E6" w:rsidP="007356E6">
      <w:pPr>
        <w:numPr>
          <w:ilvl w:val="0"/>
          <w:numId w:val="52"/>
        </w:numPr>
        <w:rPr>
          <w:lang w:val="en-US" w:eastAsia="ko-KR"/>
        </w:rPr>
      </w:pPr>
      <w:r>
        <w:rPr>
          <w:lang w:val="en-US" w:eastAsia="ko-KR"/>
        </w:rPr>
        <w:t xml:space="preserve">The </w:t>
      </w:r>
      <w:r w:rsidRPr="00FB676C">
        <w:rPr>
          <w:lang w:val="en-US" w:eastAsia="ko-KR"/>
        </w:rPr>
        <w:t>IN-CSE send</w:t>
      </w:r>
      <w:r>
        <w:rPr>
          <w:lang w:val="en-US" w:eastAsia="ko-KR"/>
        </w:rPr>
        <w:t>s</w:t>
      </w:r>
      <w:r w:rsidRPr="00FB676C">
        <w:rPr>
          <w:lang w:val="en-US" w:eastAsia="ko-KR"/>
        </w:rPr>
        <w:t xml:space="preserve"> </w:t>
      </w:r>
      <w:r>
        <w:rPr>
          <w:lang w:val="en-US" w:eastAsia="ko-KR"/>
        </w:rPr>
        <w:t xml:space="preserve">a </w:t>
      </w:r>
      <w:r w:rsidRPr="00FB676C">
        <w:rPr>
          <w:lang w:val="en-US" w:eastAsia="ko-KR"/>
        </w:rPr>
        <w:t xml:space="preserve">NOTIFY </w:t>
      </w:r>
      <w:r>
        <w:rPr>
          <w:rFonts w:hint="eastAsia"/>
          <w:lang w:val="en-US" w:eastAsia="ko-KR"/>
        </w:rPr>
        <w:t>R</w:t>
      </w:r>
      <w:r w:rsidRPr="00FB676C">
        <w:rPr>
          <w:lang w:val="en-US" w:eastAsia="ko-KR"/>
        </w:rPr>
        <w:t xml:space="preserve">esponse message </w:t>
      </w:r>
      <w:r>
        <w:rPr>
          <w:lang w:val="en-US" w:eastAsia="ko-KR"/>
        </w:rPr>
        <w:t>to the MN-CSE</w:t>
      </w:r>
    </w:p>
    <w:p w:rsidR="007356E6" w:rsidRPr="00FB676C" w:rsidRDefault="007356E6" w:rsidP="00675EF8">
      <w:pPr>
        <w:ind w:left="360"/>
        <w:rPr>
          <w:lang w:val="en-US" w:eastAsia="ko-KR"/>
        </w:rPr>
      </w:pPr>
      <w:r w:rsidRPr="00FB676C">
        <w:rPr>
          <w:lang w:val="en-US" w:eastAsia="ko-KR"/>
        </w:rPr>
        <w:t xml:space="preserve"> </w:t>
      </w:r>
    </w:p>
    <w:p w:rsidR="007356E6" w:rsidRPr="00675EF8" w:rsidRDefault="007356E6" w:rsidP="00675EF8">
      <w:pPr>
        <w:pStyle w:val="Heading4"/>
      </w:pPr>
      <w:bookmarkStart w:id="65" w:name="_Toc434948920"/>
      <w:r w:rsidRPr="00675EF8">
        <w:rPr>
          <w:rFonts w:hint="eastAsia"/>
        </w:rPr>
        <w:t>7.4.</w:t>
      </w:r>
      <w:r w:rsidR="00C02CE3">
        <w:t>4</w:t>
      </w:r>
      <w:r w:rsidR="00C02CE3" w:rsidRPr="00FB5B75">
        <w:rPr>
          <w:rFonts w:hint="eastAsia"/>
        </w:rPr>
        <w:t>.</w:t>
      </w:r>
      <w:r w:rsidR="00C02CE3">
        <w:t>4</w:t>
      </w:r>
      <w:r w:rsidR="00C02CE3">
        <w:tab/>
      </w:r>
      <w:r w:rsidRPr="00675EF8">
        <w:rPr>
          <w:rFonts w:hint="eastAsia"/>
        </w:rPr>
        <w:t xml:space="preserve">Interworking Procedure for </w:t>
      </w:r>
      <w:r w:rsidR="006178FC" w:rsidRPr="00675EF8">
        <w:t>Cancelling</w:t>
      </w:r>
      <w:r w:rsidRPr="00675EF8">
        <w:rPr>
          <w:rFonts w:hint="eastAsia"/>
        </w:rPr>
        <w:t xml:space="preserve"> the Subscription</w:t>
      </w:r>
      <w:bookmarkEnd w:id="65"/>
      <w:r w:rsidRPr="00675EF8">
        <w:rPr>
          <w:rFonts w:hint="eastAsia"/>
        </w:rPr>
        <w:t xml:space="preserve"> </w:t>
      </w:r>
    </w:p>
    <w:p w:rsidR="007356E6" w:rsidRDefault="007356E6" w:rsidP="007356E6">
      <w:pPr>
        <w:rPr>
          <w:noProof/>
          <w:lang w:val="en-US" w:eastAsia="ko-KR"/>
        </w:rPr>
      </w:pPr>
      <w:r>
        <w:rPr>
          <w:rFonts w:hint="eastAsia"/>
          <w:lang w:eastAsia="ko-KR"/>
        </w:rPr>
        <w:t>This clause describes the interworking procedure when IN-C</w:t>
      </w:r>
      <w:r>
        <w:rPr>
          <w:lang w:eastAsia="ko-KR"/>
        </w:rPr>
        <w:t>S</w:t>
      </w:r>
      <w:r>
        <w:rPr>
          <w:rFonts w:hint="eastAsia"/>
          <w:lang w:eastAsia="ko-KR"/>
        </w:rPr>
        <w:t xml:space="preserve">E Requests to cancel the subscription. </w:t>
      </w:r>
      <w:r w:rsidRPr="00FB676C">
        <w:rPr>
          <w:noProof/>
          <w:lang w:val="en-US" w:eastAsia="ko-KR"/>
        </w:rPr>
        <w:t xml:space="preserve"> </w:t>
      </w:r>
    </w:p>
    <w:p w:rsidR="007356E6" w:rsidRDefault="007356E6" w:rsidP="007356E6">
      <w:pPr>
        <w:jc w:val="center"/>
        <w:rPr>
          <w:b/>
          <w:noProof/>
          <w:lang w:val="en-US" w:eastAsia="ko-KR"/>
        </w:rPr>
      </w:pPr>
      <w:r>
        <w:rPr>
          <w:lang w:eastAsia="ko-KR"/>
        </w:rPr>
        <w:object w:dxaOrig="9900" w:dyaOrig="3580">
          <v:shape id="_x0000_i1047" type="#_x0000_t75" style="width:489.6pt;height:179.15pt" o:ole="">
            <v:imagedata r:id="rId55" o:title=""/>
          </v:shape>
          <o:OLEObject Type="Embed" ProgID="Visio.Drawing.11" ShapeID="_x0000_i1047" DrawAspect="Content" ObjectID="_1508839324" r:id="rId56"/>
        </w:object>
      </w:r>
      <w:r w:rsidRPr="004244BB">
        <w:rPr>
          <w:b/>
          <w:noProof/>
          <w:lang w:val="en-US" w:eastAsia="ko-KR"/>
        </w:rPr>
        <w:t xml:space="preserve">Figure </w:t>
      </w:r>
      <w:r w:rsidR="00AD6F94">
        <w:rPr>
          <w:b/>
          <w:noProof/>
          <w:lang w:val="en-US" w:eastAsia="ko-KR"/>
        </w:rPr>
        <w:t>7.4.4</w:t>
      </w:r>
      <w:r>
        <w:rPr>
          <w:b/>
          <w:noProof/>
          <w:lang w:val="en-US" w:eastAsia="ko-KR"/>
        </w:rPr>
        <w:t>.</w:t>
      </w:r>
      <w:r w:rsidR="00AD6F94">
        <w:rPr>
          <w:b/>
          <w:noProof/>
          <w:lang w:val="en-US" w:eastAsia="ko-KR"/>
        </w:rPr>
        <w:t>4</w:t>
      </w:r>
      <w:r w:rsidRPr="004244BB">
        <w:rPr>
          <w:b/>
          <w:noProof/>
          <w:lang w:val="en-US" w:eastAsia="ko-KR"/>
        </w:rPr>
        <w:t xml:space="preserve">-1: Interworking Procedure for </w:t>
      </w:r>
      <w:r>
        <w:rPr>
          <w:b/>
          <w:noProof/>
          <w:lang w:val="en-US" w:eastAsia="ko-KR"/>
        </w:rPr>
        <w:t>Canceling the Subscription</w:t>
      </w:r>
    </w:p>
    <w:p w:rsidR="007356E6" w:rsidRDefault="007356E6" w:rsidP="007356E6">
      <w:pPr>
        <w:rPr>
          <w:noProof/>
          <w:lang w:val="en-US" w:eastAsia="ko-KR"/>
        </w:rPr>
      </w:pPr>
    </w:p>
    <w:p w:rsidR="007356E6" w:rsidRPr="00FB676C" w:rsidRDefault="007356E6" w:rsidP="007356E6">
      <w:pPr>
        <w:numPr>
          <w:ilvl w:val="0"/>
          <w:numId w:val="51"/>
        </w:numPr>
        <w:rPr>
          <w:lang w:val="en-US" w:eastAsia="ko-KR"/>
        </w:rPr>
      </w:pPr>
      <w:r>
        <w:rPr>
          <w:lang w:val="en-US" w:eastAsia="ko-KR"/>
        </w:rPr>
        <w:t>The</w:t>
      </w:r>
      <w:r w:rsidRPr="00FB676C">
        <w:rPr>
          <w:lang w:val="en-US" w:eastAsia="ko-KR"/>
        </w:rPr>
        <w:t xml:space="preserve"> IPE subscribe</w:t>
      </w:r>
      <w:r>
        <w:rPr>
          <w:lang w:val="en-US" w:eastAsia="ko-KR"/>
        </w:rPr>
        <w:t>s</w:t>
      </w:r>
      <w:r w:rsidRPr="00FB676C">
        <w:rPr>
          <w:lang w:val="en-US" w:eastAsia="ko-KR"/>
        </w:rPr>
        <w:t xml:space="preserve"> to </w:t>
      </w:r>
      <w:r>
        <w:rPr>
          <w:lang w:val="en-US" w:eastAsia="ko-KR"/>
        </w:rPr>
        <w:t>a &lt;</w:t>
      </w:r>
      <w:r w:rsidRPr="00FB676C">
        <w:rPr>
          <w:lang w:val="en-US" w:eastAsia="ko-KR"/>
        </w:rPr>
        <w:t>container</w:t>
      </w:r>
      <w:r>
        <w:rPr>
          <w:lang w:val="en-US" w:eastAsia="ko-KR"/>
        </w:rPr>
        <w:t>&gt;</w:t>
      </w:r>
      <w:r w:rsidRPr="00FB676C">
        <w:rPr>
          <w:lang w:val="en-US" w:eastAsia="ko-KR"/>
        </w:rPr>
        <w:t xml:space="preserve"> resource hosted at </w:t>
      </w:r>
      <w:r>
        <w:rPr>
          <w:lang w:val="en-US" w:eastAsia="ko-KR"/>
        </w:rPr>
        <w:t xml:space="preserve">the </w:t>
      </w:r>
      <w:r w:rsidRPr="00FB676C">
        <w:rPr>
          <w:lang w:val="en-US" w:eastAsia="ko-KR"/>
        </w:rPr>
        <w:t>C</w:t>
      </w:r>
      <w:r>
        <w:rPr>
          <w:lang w:val="en-US" w:eastAsia="ko-KR"/>
        </w:rPr>
        <w:t>S</w:t>
      </w:r>
      <w:r w:rsidRPr="00FB676C">
        <w:rPr>
          <w:lang w:val="en-US" w:eastAsia="ko-KR"/>
        </w:rPr>
        <w:t xml:space="preserve">E </w:t>
      </w:r>
      <w:r>
        <w:rPr>
          <w:lang w:val="en-US" w:eastAsia="ko-KR"/>
        </w:rPr>
        <w:t>to be notified</w:t>
      </w:r>
      <w:r w:rsidRPr="00FB676C">
        <w:rPr>
          <w:lang w:val="en-US" w:eastAsia="ko-KR"/>
        </w:rPr>
        <w:t xml:space="preserve"> of </w:t>
      </w:r>
      <w:r>
        <w:rPr>
          <w:lang w:val="en-US" w:eastAsia="ko-KR"/>
        </w:rPr>
        <w:t xml:space="preserve">a </w:t>
      </w:r>
      <w:r w:rsidRPr="00FB676C">
        <w:rPr>
          <w:lang w:val="en-US" w:eastAsia="ko-KR"/>
        </w:rPr>
        <w:t>DELETE request of &lt;subscription&gt;</w:t>
      </w:r>
    </w:p>
    <w:p w:rsidR="007356E6" w:rsidRPr="00FB676C" w:rsidRDefault="007356E6" w:rsidP="007356E6">
      <w:pPr>
        <w:numPr>
          <w:ilvl w:val="0"/>
          <w:numId w:val="51"/>
        </w:numPr>
        <w:rPr>
          <w:lang w:val="en-US" w:eastAsia="ko-KR"/>
        </w:rPr>
      </w:pPr>
      <w:r w:rsidRPr="00FB676C">
        <w:rPr>
          <w:lang w:val="en-US" w:eastAsia="ko-KR"/>
        </w:rPr>
        <w:t>IN-CSE send</w:t>
      </w:r>
      <w:r>
        <w:rPr>
          <w:lang w:val="en-US" w:eastAsia="ko-KR"/>
        </w:rPr>
        <w:t>s</w:t>
      </w:r>
      <w:r w:rsidRPr="00FB676C">
        <w:rPr>
          <w:lang w:val="en-US" w:eastAsia="ko-KR"/>
        </w:rPr>
        <w:t xml:space="preserve"> </w:t>
      </w:r>
      <w:r>
        <w:rPr>
          <w:lang w:val="en-US" w:eastAsia="ko-KR"/>
        </w:rPr>
        <w:t xml:space="preserve">a </w:t>
      </w:r>
      <w:r w:rsidRPr="00FB676C">
        <w:rPr>
          <w:lang w:val="en-US" w:eastAsia="ko-KR"/>
        </w:rPr>
        <w:t xml:space="preserve">DELETE </w:t>
      </w:r>
      <w:r>
        <w:rPr>
          <w:rFonts w:hint="eastAsia"/>
          <w:lang w:val="en-US" w:eastAsia="ko-KR"/>
        </w:rPr>
        <w:t>R</w:t>
      </w:r>
      <w:r w:rsidRPr="00FB676C">
        <w:rPr>
          <w:lang w:val="en-US" w:eastAsia="ko-KR"/>
        </w:rPr>
        <w:t xml:space="preserve">equest </w:t>
      </w:r>
      <w:r>
        <w:rPr>
          <w:rFonts w:hint="eastAsia"/>
          <w:lang w:val="en-US" w:eastAsia="ko-KR"/>
        </w:rPr>
        <w:t xml:space="preserve">message </w:t>
      </w:r>
      <w:r w:rsidRPr="00FB676C">
        <w:rPr>
          <w:lang w:val="en-US" w:eastAsia="ko-KR"/>
        </w:rPr>
        <w:t>of &lt;subscription&gt; resource</w:t>
      </w:r>
      <w:r>
        <w:rPr>
          <w:lang w:val="en-US" w:eastAsia="ko-KR"/>
        </w:rPr>
        <w:t xml:space="preserve"> to the MN-CSE</w:t>
      </w:r>
    </w:p>
    <w:p w:rsidR="007356E6" w:rsidRPr="00FB676C" w:rsidRDefault="007356E6" w:rsidP="007356E6">
      <w:pPr>
        <w:numPr>
          <w:ilvl w:val="0"/>
          <w:numId w:val="51"/>
        </w:numPr>
        <w:rPr>
          <w:lang w:val="en-US" w:eastAsia="ko-KR"/>
        </w:rPr>
      </w:pPr>
      <w:r w:rsidRPr="00FB676C">
        <w:rPr>
          <w:lang w:val="en-US" w:eastAsia="ko-KR"/>
        </w:rPr>
        <w:t>MN-CSE send</w:t>
      </w:r>
      <w:r>
        <w:rPr>
          <w:lang w:val="en-US" w:eastAsia="ko-KR"/>
        </w:rPr>
        <w:t>s</w:t>
      </w:r>
      <w:r w:rsidRPr="00FB676C">
        <w:rPr>
          <w:lang w:val="en-US" w:eastAsia="ko-KR"/>
        </w:rPr>
        <w:t xml:space="preserve"> </w:t>
      </w:r>
      <w:r>
        <w:rPr>
          <w:lang w:val="en-US" w:eastAsia="ko-KR"/>
        </w:rPr>
        <w:t xml:space="preserve">a </w:t>
      </w:r>
      <w:r w:rsidRPr="00FB676C">
        <w:rPr>
          <w:lang w:val="en-US" w:eastAsia="ko-KR"/>
        </w:rPr>
        <w:t xml:space="preserve">DELETE </w:t>
      </w:r>
      <w:r>
        <w:rPr>
          <w:rFonts w:hint="eastAsia"/>
          <w:lang w:val="en-US" w:eastAsia="ko-KR"/>
        </w:rPr>
        <w:t>R</w:t>
      </w:r>
      <w:r w:rsidRPr="00FB676C">
        <w:rPr>
          <w:lang w:val="en-US" w:eastAsia="ko-KR"/>
        </w:rPr>
        <w:t>esponse message</w:t>
      </w:r>
      <w:r>
        <w:rPr>
          <w:lang w:val="en-US" w:eastAsia="ko-KR"/>
        </w:rPr>
        <w:t xml:space="preserve"> to the IN-CSE</w:t>
      </w:r>
    </w:p>
    <w:p w:rsidR="007356E6" w:rsidRPr="00FB676C" w:rsidRDefault="007356E6" w:rsidP="007356E6">
      <w:pPr>
        <w:numPr>
          <w:ilvl w:val="0"/>
          <w:numId w:val="51"/>
        </w:numPr>
        <w:rPr>
          <w:lang w:val="en-US" w:eastAsia="ko-KR"/>
        </w:rPr>
      </w:pPr>
      <w:r>
        <w:rPr>
          <w:lang w:val="en-US" w:eastAsia="ko-KR"/>
        </w:rPr>
        <w:t>The MN-</w:t>
      </w:r>
      <w:r w:rsidRPr="00FB676C">
        <w:rPr>
          <w:lang w:val="en-US" w:eastAsia="ko-KR"/>
        </w:rPr>
        <w:t>CS</w:t>
      </w:r>
      <w:r>
        <w:rPr>
          <w:lang w:val="en-US" w:eastAsia="ko-KR"/>
        </w:rPr>
        <w:t>E</w:t>
      </w:r>
      <w:r w:rsidRPr="00FB676C">
        <w:rPr>
          <w:lang w:val="en-US" w:eastAsia="ko-KR"/>
        </w:rPr>
        <w:t xml:space="preserve"> </w:t>
      </w:r>
      <w:r>
        <w:rPr>
          <w:rFonts w:hint="eastAsia"/>
          <w:lang w:val="en-US" w:eastAsia="ko-KR"/>
        </w:rPr>
        <w:t>send</w:t>
      </w:r>
      <w:r>
        <w:rPr>
          <w:lang w:val="en-US" w:eastAsia="ko-KR"/>
        </w:rPr>
        <w:t>s</w:t>
      </w:r>
      <w:r>
        <w:rPr>
          <w:rFonts w:hint="eastAsia"/>
          <w:lang w:val="en-US" w:eastAsia="ko-KR"/>
        </w:rPr>
        <w:t xml:space="preserve"> </w:t>
      </w:r>
      <w:r>
        <w:rPr>
          <w:lang w:val="en-US" w:eastAsia="ko-KR"/>
        </w:rPr>
        <w:t xml:space="preserve">a </w:t>
      </w:r>
      <w:r>
        <w:rPr>
          <w:rFonts w:hint="eastAsia"/>
          <w:lang w:val="en-US" w:eastAsia="ko-KR"/>
        </w:rPr>
        <w:t xml:space="preserve">NOTIFY Request message </w:t>
      </w:r>
      <w:r w:rsidRPr="00FB676C">
        <w:rPr>
          <w:lang w:val="en-US" w:eastAsia="ko-KR"/>
        </w:rPr>
        <w:t xml:space="preserve">to </w:t>
      </w:r>
      <w:r>
        <w:rPr>
          <w:lang w:val="en-US" w:eastAsia="ko-KR"/>
        </w:rPr>
        <w:t xml:space="preserve">the </w:t>
      </w:r>
      <w:r w:rsidRPr="00FB676C">
        <w:rPr>
          <w:lang w:val="en-US" w:eastAsia="ko-KR"/>
        </w:rPr>
        <w:t xml:space="preserve">IPE </w:t>
      </w:r>
      <w:r>
        <w:rPr>
          <w:lang w:val="en-US" w:eastAsia="ko-KR"/>
        </w:rPr>
        <w:t>about deletion</w:t>
      </w:r>
      <w:r w:rsidRPr="00FB676C">
        <w:rPr>
          <w:lang w:val="en-US" w:eastAsia="ko-KR"/>
        </w:rPr>
        <w:t xml:space="preserve"> of &lt;subscription&gt;</w:t>
      </w:r>
      <w:r>
        <w:rPr>
          <w:rFonts w:hint="eastAsia"/>
          <w:lang w:val="en-US" w:eastAsia="ko-KR"/>
        </w:rPr>
        <w:t xml:space="preserve"> by IN-CSE</w:t>
      </w:r>
    </w:p>
    <w:p w:rsidR="007356E6" w:rsidRDefault="007356E6" w:rsidP="007356E6">
      <w:pPr>
        <w:numPr>
          <w:ilvl w:val="0"/>
          <w:numId w:val="51"/>
        </w:numPr>
        <w:rPr>
          <w:lang w:val="en-US" w:eastAsia="ko-KR"/>
        </w:rPr>
      </w:pPr>
      <w:r>
        <w:rPr>
          <w:lang w:val="en-US" w:eastAsia="ko-KR"/>
        </w:rPr>
        <w:t xml:space="preserve">The </w:t>
      </w:r>
      <w:r w:rsidRPr="00FB676C">
        <w:rPr>
          <w:lang w:val="en-US" w:eastAsia="ko-KR"/>
        </w:rPr>
        <w:t>OIC Client send</w:t>
      </w:r>
      <w:r>
        <w:rPr>
          <w:lang w:val="en-US" w:eastAsia="ko-KR"/>
        </w:rPr>
        <w:t>s</w:t>
      </w:r>
      <w:r w:rsidRPr="00FB676C">
        <w:rPr>
          <w:lang w:val="en-US" w:eastAsia="ko-KR"/>
        </w:rPr>
        <w:t xml:space="preserve"> </w:t>
      </w:r>
      <w:r>
        <w:rPr>
          <w:lang w:val="en-US" w:eastAsia="ko-KR"/>
        </w:rPr>
        <w:t xml:space="preserve">an </w:t>
      </w:r>
      <w:r w:rsidRPr="00FB676C">
        <w:rPr>
          <w:lang w:val="en-US" w:eastAsia="ko-KR"/>
        </w:rPr>
        <w:t xml:space="preserve">OIC Retrieve </w:t>
      </w:r>
      <w:r>
        <w:rPr>
          <w:rFonts w:hint="eastAsia"/>
          <w:lang w:val="en-US" w:eastAsia="ko-KR"/>
        </w:rPr>
        <w:t>R</w:t>
      </w:r>
      <w:r w:rsidRPr="00FB676C">
        <w:rPr>
          <w:lang w:val="en-US" w:eastAsia="ko-KR"/>
        </w:rPr>
        <w:t xml:space="preserve">equest message without </w:t>
      </w:r>
      <w:r>
        <w:rPr>
          <w:lang w:val="en-US" w:eastAsia="ko-KR"/>
        </w:rPr>
        <w:t>‘</w:t>
      </w:r>
      <w:r w:rsidRPr="00FB676C">
        <w:rPr>
          <w:lang w:val="en-US" w:eastAsia="ko-KR"/>
        </w:rPr>
        <w:t>observation indication</w:t>
      </w:r>
      <w:r>
        <w:rPr>
          <w:lang w:val="en-US" w:eastAsia="ko-KR"/>
        </w:rPr>
        <w:t>’</w:t>
      </w:r>
      <w:r w:rsidRPr="00FB676C">
        <w:rPr>
          <w:lang w:val="en-US" w:eastAsia="ko-KR"/>
        </w:rPr>
        <w:t xml:space="preserve"> to </w:t>
      </w:r>
      <w:r>
        <w:rPr>
          <w:lang w:val="en-US" w:eastAsia="ko-KR"/>
        </w:rPr>
        <w:t xml:space="preserve">the </w:t>
      </w:r>
      <w:r w:rsidRPr="00FB676C">
        <w:rPr>
          <w:lang w:val="en-US" w:eastAsia="ko-KR"/>
        </w:rPr>
        <w:t xml:space="preserve">OIC </w:t>
      </w:r>
      <w:r>
        <w:rPr>
          <w:lang w:val="en-US" w:eastAsia="ko-KR"/>
        </w:rPr>
        <w:t>Server</w:t>
      </w:r>
    </w:p>
    <w:p w:rsidR="00D83058" w:rsidRDefault="007356E6" w:rsidP="00675EF8">
      <w:pPr>
        <w:numPr>
          <w:ilvl w:val="0"/>
          <w:numId w:val="51"/>
        </w:numPr>
        <w:rPr>
          <w:lang w:val="en-US" w:eastAsia="ko-KR"/>
        </w:rPr>
      </w:pPr>
      <w:r w:rsidRPr="00FB5B75">
        <w:rPr>
          <w:lang w:val="en-US" w:eastAsia="ko-KR"/>
        </w:rPr>
        <w:t xml:space="preserve">The OIC </w:t>
      </w:r>
      <w:r w:rsidRPr="00B80613">
        <w:rPr>
          <w:lang w:val="en-US" w:eastAsia="ko-KR"/>
        </w:rPr>
        <w:t xml:space="preserve">Server sends an OIC Retrieve </w:t>
      </w:r>
      <w:r w:rsidRPr="00276955">
        <w:rPr>
          <w:rFonts w:hint="eastAsia"/>
          <w:lang w:val="en-US" w:eastAsia="ko-KR"/>
        </w:rPr>
        <w:t>R</w:t>
      </w:r>
      <w:r w:rsidRPr="00C34BCE">
        <w:rPr>
          <w:lang w:val="en-US" w:eastAsia="ko-KR"/>
        </w:rPr>
        <w:t>esponse message to the OIC Client on the IPE</w:t>
      </w:r>
      <w:r w:rsidRPr="00675EF8" w:rsidDel="00CF770B">
        <w:rPr>
          <w:rFonts w:hint="eastAsia"/>
          <w:lang w:val="en-US" w:eastAsia="ko-KR"/>
        </w:rPr>
        <w:t xml:space="preserve"> </w:t>
      </w:r>
    </w:p>
    <w:p w:rsidR="000D0103" w:rsidRDefault="000D0103" w:rsidP="00675EF8">
      <w:pPr>
        <w:rPr>
          <w:lang w:val="en-US" w:eastAsia="ko-KR"/>
        </w:rPr>
      </w:pPr>
    </w:p>
    <w:p w:rsidR="000D0103" w:rsidRPr="00675EF8" w:rsidRDefault="000D0103" w:rsidP="00675EF8">
      <w:pPr>
        <w:pStyle w:val="Heading3"/>
      </w:pPr>
      <w:bookmarkStart w:id="66" w:name="_Toc434948921"/>
      <w:r w:rsidRPr="00675EF8">
        <w:rPr>
          <w:rFonts w:hint="eastAsia"/>
        </w:rPr>
        <w:t>7.</w:t>
      </w:r>
      <w:r w:rsidR="005C031F">
        <w:t>4</w:t>
      </w:r>
      <w:r w:rsidRPr="00675EF8">
        <w:rPr>
          <w:rFonts w:hint="eastAsia"/>
        </w:rPr>
        <w:t>.</w:t>
      </w:r>
      <w:r w:rsidR="005C031F">
        <w:t>5</w:t>
      </w:r>
      <w:r w:rsidR="00AD4996">
        <w:tab/>
      </w:r>
      <w:r w:rsidRPr="00675EF8">
        <w:t>OIC device management</w:t>
      </w:r>
      <w:r w:rsidRPr="00675EF8">
        <w:rPr>
          <w:rFonts w:hint="eastAsia"/>
        </w:rPr>
        <w:t xml:space="preserve"> </w:t>
      </w:r>
      <w:r w:rsidRPr="00675EF8">
        <w:t>i</w:t>
      </w:r>
      <w:r w:rsidRPr="00675EF8">
        <w:rPr>
          <w:rFonts w:hint="eastAsia"/>
        </w:rPr>
        <w:t>nterworking</w:t>
      </w:r>
      <w:r w:rsidRPr="00675EF8">
        <w:t xml:space="preserve"> procedure</w:t>
      </w:r>
      <w:bookmarkEnd w:id="66"/>
    </w:p>
    <w:p w:rsidR="000D0103" w:rsidRDefault="000D0103" w:rsidP="000D0103">
      <w:pPr>
        <w:rPr>
          <w:color w:val="000000"/>
          <w:lang w:eastAsia="ko-KR"/>
        </w:rPr>
      </w:pPr>
      <w:r>
        <w:rPr>
          <w:color w:val="000000"/>
          <w:lang w:eastAsia="ko-KR"/>
        </w:rPr>
        <w:t>The OIC Device Management includes the following functions: [i.2]</w:t>
      </w:r>
    </w:p>
    <w:p w:rsidR="000D0103" w:rsidRDefault="000D0103" w:rsidP="000D0103">
      <w:pPr>
        <w:numPr>
          <w:ilvl w:val="0"/>
          <w:numId w:val="57"/>
        </w:numPr>
        <w:rPr>
          <w:color w:val="000000"/>
          <w:lang w:eastAsia="ko-KR"/>
        </w:rPr>
      </w:pPr>
      <w:r>
        <w:rPr>
          <w:color w:val="000000"/>
          <w:lang w:eastAsia="ko-KR"/>
        </w:rPr>
        <w:t xml:space="preserve"> Monitoring</w:t>
      </w:r>
    </w:p>
    <w:p w:rsidR="000D0103" w:rsidRDefault="000D0103" w:rsidP="000D0103">
      <w:pPr>
        <w:numPr>
          <w:ilvl w:val="0"/>
          <w:numId w:val="57"/>
        </w:numPr>
        <w:rPr>
          <w:color w:val="000000"/>
          <w:lang w:eastAsia="ko-KR"/>
        </w:rPr>
      </w:pPr>
      <w:r>
        <w:rPr>
          <w:color w:val="000000"/>
          <w:lang w:eastAsia="ko-KR"/>
        </w:rPr>
        <w:t xml:space="preserve"> Diagnostics and Maintenance</w:t>
      </w:r>
    </w:p>
    <w:p w:rsidR="000D0103" w:rsidRDefault="000D0103" w:rsidP="000D0103">
      <w:pPr>
        <w:rPr>
          <w:color w:val="000000"/>
          <w:lang w:eastAsia="ko-KR"/>
        </w:rPr>
      </w:pPr>
      <w:r>
        <w:rPr>
          <w:color w:val="000000"/>
          <w:lang w:eastAsia="ko-KR"/>
        </w:rPr>
        <w:t>Monitoring in OIC refers to monitoring the current states of the OIC devices, checking their functional states, and ensuring the monitored OIC device is operating as expected. The OIC monitoring feature is supported by the OIC core resource ‘</w:t>
      </w:r>
      <w:proofErr w:type="spellStart"/>
      <w:r>
        <w:rPr>
          <w:color w:val="000000"/>
          <w:lang w:eastAsia="ko-KR"/>
        </w:rPr>
        <w:t>oic</w:t>
      </w:r>
      <w:proofErr w:type="spellEnd"/>
      <w:r>
        <w:rPr>
          <w:color w:val="000000"/>
          <w:lang w:eastAsia="ko-KR"/>
        </w:rPr>
        <w:t>/mon’ as follows:</w:t>
      </w:r>
    </w:p>
    <w:p w:rsidR="000D0103" w:rsidRDefault="000D0103" w:rsidP="000D0103">
      <w:pPr>
        <w:numPr>
          <w:ilvl w:val="0"/>
          <w:numId w:val="53"/>
        </w:numPr>
        <w:rPr>
          <w:color w:val="000000"/>
          <w:lang w:eastAsia="ko-KR"/>
        </w:rPr>
      </w:pPr>
      <w:r>
        <w:rPr>
          <w:color w:val="000000"/>
          <w:lang w:eastAsia="ko-KR"/>
        </w:rPr>
        <w:t>Availability: Indicates if the device is available or not</w:t>
      </w:r>
    </w:p>
    <w:p w:rsidR="000D0103" w:rsidRPr="00FB5B75" w:rsidRDefault="000D0103" w:rsidP="00FB5B75">
      <w:pPr>
        <w:numPr>
          <w:ilvl w:val="0"/>
          <w:numId w:val="53"/>
        </w:numPr>
        <w:rPr>
          <w:color w:val="000000"/>
          <w:lang w:eastAsia="ko-KR"/>
        </w:rPr>
      </w:pPr>
      <w:r>
        <w:rPr>
          <w:color w:val="000000"/>
          <w:lang w:eastAsia="ko-KR"/>
        </w:rPr>
        <w:t>Lasted Acted Time: Indicates the elapsed time in seconds after the device was last a</w:t>
      </w:r>
      <w:r w:rsidRPr="00FB5B75">
        <w:rPr>
          <w:color w:val="000000"/>
          <w:lang w:eastAsia="ko-KR"/>
        </w:rPr>
        <w:t>cted upon</w:t>
      </w:r>
    </w:p>
    <w:p w:rsidR="000D0103" w:rsidRDefault="000D0103" w:rsidP="000D0103">
      <w:pPr>
        <w:numPr>
          <w:ilvl w:val="0"/>
          <w:numId w:val="53"/>
        </w:numPr>
        <w:rPr>
          <w:color w:val="000000"/>
          <w:lang w:eastAsia="ko-KR"/>
        </w:rPr>
      </w:pPr>
      <w:r>
        <w:rPr>
          <w:color w:val="000000"/>
          <w:lang w:eastAsia="ko-KR"/>
        </w:rPr>
        <w:lastRenderedPageBreak/>
        <w:t>Device Statistics: Contains information about number of received packets and sent packets.</w:t>
      </w:r>
    </w:p>
    <w:p w:rsidR="000D0103" w:rsidRDefault="000D0103" w:rsidP="000D0103">
      <w:pPr>
        <w:rPr>
          <w:color w:val="000000"/>
          <w:lang w:eastAsia="ko-KR"/>
        </w:rPr>
      </w:pPr>
      <w:r>
        <w:rPr>
          <w:color w:val="000000"/>
          <w:lang w:eastAsia="ko-KR"/>
        </w:rPr>
        <w:t>Diagnostics and Maintenance in OIC are used by the administrators to resolve issues with the OIC devices while operating in the field. These features are supported by using the OIC core resource ‘</w:t>
      </w:r>
      <w:proofErr w:type="spellStart"/>
      <w:r>
        <w:rPr>
          <w:color w:val="000000"/>
          <w:lang w:eastAsia="ko-KR"/>
        </w:rPr>
        <w:t>oic</w:t>
      </w:r>
      <w:proofErr w:type="spellEnd"/>
      <w:r>
        <w:rPr>
          <w:color w:val="000000"/>
          <w:lang w:eastAsia="ko-KR"/>
        </w:rPr>
        <w:t>/</w:t>
      </w:r>
      <w:proofErr w:type="spellStart"/>
      <w:r>
        <w:rPr>
          <w:color w:val="000000"/>
          <w:lang w:eastAsia="ko-KR"/>
        </w:rPr>
        <w:t>mnt</w:t>
      </w:r>
      <w:proofErr w:type="spellEnd"/>
      <w:r>
        <w:rPr>
          <w:color w:val="000000"/>
          <w:lang w:eastAsia="ko-KR"/>
        </w:rPr>
        <w:t>’.</w:t>
      </w:r>
      <w:r w:rsidR="006178FC">
        <w:rPr>
          <w:color w:val="000000"/>
          <w:lang w:eastAsia="ko-KR"/>
        </w:rPr>
        <w:t xml:space="preserve"> The </w:t>
      </w:r>
      <w:r>
        <w:rPr>
          <w:color w:val="000000"/>
          <w:lang w:eastAsia="ko-KR"/>
        </w:rPr>
        <w:t>diagnostics and maintenance for the OIC devices are provided by the following commands:</w:t>
      </w:r>
    </w:p>
    <w:p w:rsidR="000D0103" w:rsidRDefault="000D0103" w:rsidP="000D0103">
      <w:pPr>
        <w:numPr>
          <w:ilvl w:val="0"/>
          <w:numId w:val="53"/>
        </w:numPr>
        <w:rPr>
          <w:color w:val="000000"/>
          <w:lang w:eastAsia="ko-KR"/>
        </w:rPr>
      </w:pPr>
      <w:r>
        <w:rPr>
          <w:color w:val="000000"/>
          <w:lang w:eastAsia="ko-KR"/>
        </w:rPr>
        <w:t>Factory reset: Resets the configuration of the device to its original state</w:t>
      </w:r>
    </w:p>
    <w:p w:rsidR="000D0103" w:rsidRDefault="000D0103" w:rsidP="000D0103">
      <w:pPr>
        <w:numPr>
          <w:ilvl w:val="0"/>
          <w:numId w:val="53"/>
        </w:numPr>
        <w:rPr>
          <w:color w:val="000000"/>
          <w:lang w:eastAsia="ko-KR"/>
        </w:rPr>
      </w:pPr>
      <w:r>
        <w:rPr>
          <w:color w:val="000000"/>
          <w:lang w:eastAsia="ko-KR"/>
        </w:rPr>
        <w:t>Reboot: Triggers a soft reboot of an OIC device</w:t>
      </w:r>
    </w:p>
    <w:p w:rsidR="000D0103" w:rsidRDefault="006178FC" w:rsidP="000D0103">
      <w:pPr>
        <w:numPr>
          <w:ilvl w:val="0"/>
          <w:numId w:val="53"/>
        </w:numPr>
        <w:rPr>
          <w:color w:val="000000"/>
          <w:lang w:eastAsia="ko-KR"/>
        </w:rPr>
      </w:pPr>
      <w:r>
        <w:rPr>
          <w:color w:val="000000"/>
          <w:lang w:eastAsia="ko-KR"/>
        </w:rPr>
        <w:t>Statistics</w:t>
      </w:r>
      <w:r w:rsidR="000D0103">
        <w:rPr>
          <w:color w:val="000000"/>
          <w:lang w:eastAsia="ko-KR"/>
        </w:rPr>
        <w:t xml:space="preserve"> collection: Triggers collection and logging information for diagnostic purposes</w:t>
      </w:r>
    </w:p>
    <w:p w:rsidR="000D0103" w:rsidRDefault="000D0103" w:rsidP="000D0103">
      <w:pPr>
        <w:rPr>
          <w:color w:val="000000"/>
          <w:lang w:eastAsia="ko-KR"/>
        </w:rPr>
      </w:pPr>
      <w:r>
        <w:rPr>
          <w:rFonts w:hint="eastAsia"/>
          <w:color w:val="000000"/>
          <w:lang w:eastAsia="ko-KR"/>
        </w:rPr>
        <w:t xml:space="preserve">For interworking between OIC and </w:t>
      </w:r>
      <w:r>
        <w:rPr>
          <w:color w:val="000000"/>
          <w:lang w:eastAsia="ko-KR"/>
        </w:rPr>
        <w:t>oneM2M, the OIC device management resources regarding ‘</w:t>
      </w:r>
      <w:proofErr w:type="spellStart"/>
      <w:r>
        <w:rPr>
          <w:color w:val="000000"/>
          <w:lang w:eastAsia="ko-KR"/>
        </w:rPr>
        <w:t>oic</w:t>
      </w:r>
      <w:proofErr w:type="spellEnd"/>
      <w:r>
        <w:rPr>
          <w:color w:val="000000"/>
          <w:lang w:eastAsia="ko-KR"/>
        </w:rPr>
        <w:t>/mon’ and ‘</w:t>
      </w:r>
      <w:proofErr w:type="spellStart"/>
      <w:r>
        <w:rPr>
          <w:color w:val="000000"/>
          <w:lang w:eastAsia="ko-KR"/>
        </w:rPr>
        <w:t>oic</w:t>
      </w:r>
      <w:proofErr w:type="spellEnd"/>
      <w:r>
        <w:rPr>
          <w:color w:val="000000"/>
          <w:lang w:eastAsia="ko-KR"/>
        </w:rPr>
        <w:t>/</w:t>
      </w:r>
      <w:proofErr w:type="spellStart"/>
      <w:r>
        <w:rPr>
          <w:color w:val="000000"/>
          <w:lang w:eastAsia="ko-KR"/>
        </w:rPr>
        <w:t>mnt</w:t>
      </w:r>
      <w:proofErr w:type="spellEnd"/>
      <w:r>
        <w:rPr>
          <w:color w:val="000000"/>
          <w:lang w:eastAsia="ko-KR"/>
        </w:rPr>
        <w:t>’</w:t>
      </w:r>
      <w:r w:rsidR="006178FC">
        <w:rPr>
          <w:color w:val="000000"/>
          <w:lang w:eastAsia="ko-KR"/>
        </w:rPr>
        <w:t xml:space="preserve"> </w:t>
      </w:r>
      <w:r>
        <w:rPr>
          <w:color w:val="000000"/>
          <w:lang w:eastAsia="ko-KR"/>
        </w:rPr>
        <w:t>can be mapped into oneM2M &lt;container&gt; and &lt;</w:t>
      </w:r>
      <w:proofErr w:type="spellStart"/>
      <w:r>
        <w:rPr>
          <w:color w:val="000000"/>
          <w:lang w:eastAsia="ko-KR"/>
        </w:rPr>
        <w:t>contentInstance</w:t>
      </w:r>
      <w:proofErr w:type="spellEnd"/>
      <w:r>
        <w:rPr>
          <w:color w:val="000000"/>
          <w:lang w:eastAsia="ko-KR"/>
        </w:rPr>
        <w:t xml:space="preserve">&gt;. </w:t>
      </w:r>
      <w:r w:rsidR="006178FC">
        <w:rPr>
          <w:color w:val="000000"/>
          <w:lang w:eastAsia="ko-KR"/>
        </w:rPr>
        <w:t xml:space="preserve"> </w:t>
      </w:r>
      <w:r>
        <w:rPr>
          <w:color w:val="000000"/>
          <w:lang w:eastAsia="ko-KR"/>
        </w:rPr>
        <w:t>OIC device management resources can be exposed via &lt;container&gt; and &lt;</w:t>
      </w:r>
      <w:proofErr w:type="spellStart"/>
      <w:r>
        <w:rPr>
          <w:color w:val="000000"/>
          <w:lang w:eastAsia="ko-KR"/>
        </w:rPr>
        <w:t>contentInstance</w:t>
      </w:r>
      <w:proofErr w:type="spellEnd"/>
      <w:r>
        <w:rPr>
          <w:color w:val="000000"/>
          <w:lang w:eastAsia="ko-KR"/>
        </w:rPr>
        <w:t xml:space="preserve">&gt; oneM2M resources, and then </w:t>
      </w:r>
      <w:proofErr w:type="gramStart"/>
      <w:r>
        <w:rPr>
          <w:color w:val="000000"/>
          <w:lang w:eastAsia="ko-KR"/>
        </w:rPr>
        <w:t>a</w:t>
      </w:r>
      <w:proofErr w:type="gramEnd"/>
      <w:r>
        <w:rPr>
          <w:color w:val="000000"/>
          <w:lang w:eastAsia="ko-KR"/>
        </w:rPr>
        <w:t xml:space="preserve"> oneM2M AE can access these resources to trigger OIC device management from the oneM2M side.</w:t>
      </w:r>
    </w:p>
    <w:p w:rsidR="000D0103" w:rsidRDefault="000D0103" w:rsidP="000D0103">
      <w:pPr>
        <w:rPr>
          <w:color w:val="000000"/>
          <w:lang w:eastAsia="ko-KR"/>
        </w:rPr>
      </w:pPr>
      <w:r>
        <w:rPr>
          <w:color w:val="000000"/>
          <w:lang w:eastAsia="ko-KR"/>
        </w:rPr>
        <w:t>As an alternative approach, a specialization of the oneM2M &lt;</w:t>
      </w:r>
      <w:proofErr w:type="spellStart"/>
      <w:r>
        <w:rPr>
          <w:color w:val="000000"/>
          <w:lang w:eastAsia="ko-KR"/>
        </w:rPr>
        <w:t>mgmtObj</w:t>
      </w:r>
      <w:proofErr w:type="spellEnd"/>
      <w:r>
        <w:rPr>
          <w:color w:val="000000"/>
          <w:lang w:eastAsia="ko-KR"/>
        </w:rPr>
        <w:t>&gt; can be used for mapping the OIC resources ‘</w:t>
      </w:r>
      <w:proofErr w:type="spellStart"/>
      <w:r>
        <w:rPr>
          <w:color w:val="000000"/>
          <w:lang w:eastAsia="ko-KR"/>
        </w:rPr>
        <w:t>oic</w:t>
      </w:r>
      <w:proofErr w:type="spellEnd"/>
      <w:r>
        <w:rPr>
          <w:color w:val="000000"/>
          <w:lang w:eastAsia="ko-KR"/>
        </w:rPr>
        <w:t>/mon’ and ‘</w:t>
      </w:r>
      <w:proofErr w:type="spellStart"/>
      <w:r>
        <w:rPr>
          <w:color w:val="000000"/>
          <w:lang w:eastAsia="ko-KR"/>
        </w:rPr>
        <w:t>oic</w:t>
      </w:r>
      <w:proofErr w:type="spellEnd"/>
      <w:r>
        <w:rPr>
          <w:color w:val="000000"/>
          <w:lang w:eastAsia="ko-KR"/>
        </w:rPr>
        <w:t>/</w:t>
      </w:r>
      <w:proofErr w:type="spellStart"/>
      <w:r>
        <w:rPr>
          <w:color w:val="000000"/>
          <w:lang w:eastAsia="ko-KR"/>
        </w:rPr>
        <w:t>mnt</w:t>
      </w:r>
      <w:proofErr w:type="spellEnd"/>
      <w:r>
        <w:rPr>
          <w:color w:val="000000"/>
          <w:lang w:eastAsia="ko-KR"/>
        </w:rPr>
        <w:t>’. The procedure is described in Section 7.</w:t>
      </w:r>
      <w:r w:rsidR="00EC55A2">
        <w:rPr>
          <w:color w:val="000000"/>
          <w:lang w:eastAsia="ko-KR"/>
        </w:rPr>
        <w:t>4</w:t>
      </w:r>
      <w:r>
        <w:rPr>
          <w:color w:val="000000"/>
          <w:lang w:eastAsia="ko-KR"/>
        </w:rPr>
        <w:t>.</w:t>
      </w:r>
      <w:r w:rsidR="00EC55A2">
        <w:rPr>
          <w:color w:val="000000"/>
          <w:lang w:eastAsia="ko-KR"/>
        </w:rPr>
        <w:t>5</w:t>
      </w:r>
      <w:r>
        <w:rPr>
          <w:color w:val="000000"/>
          <w:lang w:eastAsia="ko-KR"/>
        </w:rPr>
        <w:t>.3.</w:t>
      </w:r>
    </w:p>
    <w:p w:rsidR="0045671D" w:rsidRDefault="0045671D" w:rsidP="000D0103">
      <w:pPr>
        <w:rPr>
          <w:color w:val="000000"/>
          <w:lang w:eastAsia="ko-KR"/>
        </w:rPr>
      </w:pPr>
    </w:p>
    <w:p w:rsidR="000D0103" w:rsidRPr="00675EF8" w:rsidRDefault="000D0103" w:rsidP="00675EF8">
      <w:pPr>
        <w:pStyle w:val="Heading4"/>
      </w:pPr>
      <w:bookmarkStart w:id="67" w:name="_Toc434948922"/>
      <w:r w:rsidRPr="00675EF8">
        <w:rPr>
          <w:rFonts w:hint="eastAsia"/>
        </w:rPr>
        <w:t>7.</w:t>
      </w:r>
      <w:r w:rsidR="00366ED4">
        <w:t>4</w:t>
      </w:r>
      <w:r w:rsidR="00366ED4" w:rsidRPr="00FB5B75">
        <w:rPr>
          <w:rFonts w:hint="eastAsia"/>
        </w:rPr>
        <w:t>.</w:t>
      </w:r>
      <w:r w:rsidR="00366ED4">
        <w:t>5</w:t>
      </w:r>
      <w:r w:rsidR="00366ED4" w:rsidRPr="00FB5B75">
        <w:rPr>
          <w:rFonts w:hint="eastAsia"/>
        </w:rPr>
        <w:t>.1</w:t>
      </w:r>
      <w:r w:rsidR="00366ED4">
        <w:tab/>
      </w:r>
      <w:r w:rsidRPr="00675EF8">
        <w:rPr>
          <w:rFonts w:hint="eastAsia"/>
        </w:rPr>
        <w:t xml:space="preserve">Interworking </w:t>
      </w:r>
      <w:r w:rsidRPr="00675EF8">
        <w:t>p</w:t>
      </w:r>
      <w:r w:rsidRPr="00675EF8">
        <w:rPr>
          <w:rFonts w:hint="eastAsia"/>
        </w:rPr>
        <w:t>rocedure for OIC monitoring</w:t>
      </w:r>
      <w:bookmarkEnd w:id="67"/>
      <w:r w:rsidRPr="00675EF8">
        <w:rPr>
          <w:rFonts w:hint="eastAsia"/>
        </w:rPr>
        <w:t xml:space="preserve"> </w:t>
      </w:r>
    </w:p>
    <w:p w:rsidR="000D0103" w:rsidRPr="00747FB4" w:rsidRDefault="000D0103" w:rsidP="000D0103">
      <w:pPr>
        <w:rPr>
          <w:lang w:eastAsia="ko-KR"/>
        </w:rPr>
      </w:pPr>
      <w:r>
        <w:rPr>
          <w:rFonts w:hint="eastAsia"/>
          <w:lang w:eastAsia="ko-KR"/>
        </w:rPr>
        <w:t>This clause describes the interworking procedure</w:t>
      </w:r>
      <w:r>
        <w:rPr>
          <w:lang w:eastAsia="ko-KR"/>
        </w:rPr>
        <w:t xml:space="preserve"> for ret</w:t>
      </w:r>
      <w:r w:rsidR="006178FC">
        <w:rPr>
          <w:lang w:eastAsia="ko-KR"/>
        </w:rPr>
        <w:t>rieving</w:t>
      </w:r>
      <w:r>
        <w:rPr>
          <w:lang w:eastAsia="ko-KR"/>
        </w:rPr>
        <w:t xml:space="preserve"> OIC monitoring resources which are already mapped into oneM2M &lt;container&gt; and &lt;</w:t>
      </w:r>
      <w:proofErr w:type="spellStart"/>
      <w:r>
        <w:rPr>
          <w:lang w:eastAsia="ko-KR"/>
        </w:rPr>
        <w:t>contentInstance</w:t>
      </w:r>
      <w:proofErr w:type="spellEnd"/>
      <w:r>
        <w:rPr>
          <w:lang w:eastAsia="ko-KR"/>
        </w:rPr>
        <w:t>&gt; resources in MN-CSE.</w:t>
      </w:r>
    </w:p>
    <w:p w:rsidR="000D0103" w:rsidRDefault="000D0103" w:rsidP="000D0103">
      <w:pPr>
        <w:pStyle w:val="PARAGRAPH"/>
        <w:rPr>
          <w:rFonts w:eastAsia="Malgun Gothic"/>
          <w:lang w:val="en-US" w:eastAsia="ko-KR"/>
        </w:rPr>
      </w:pPr>
      <w:r w:rsidRPr="00FB676C">
        <w:rPr>
          <w:rFonts w:ascii="Times New Roman" w:eastAsia="Malgun Gothic" w:hAnsi="Times New Roman" w:cs="Times New Roman"/>
          <w:noProof/>
          <w:spacing w:val="0"/>
          <w:lang w:val="en-US" w:eastAsia="ko-KR"/>
        </w:rPr>
        <w:t xml:space="preserve"> </w:t>
      </w:r>
      <w:r w:rsidR="00C32685">
        <w:rPr>
          <w:rFonts w:eastAsia="Malgun Gothic"/>
          <w:lang w:val="en-US" w:eastAsia="ko-KR"/>
        </w:rPr>
        <w:pict>
          <v:shape id="_x0000_i1048" type="#_x0000_t75" style="width:481.55pt;height:140.55pt">
            <v:imagedata r:id="rId57" o:title=""/>
          </v:shape>
        </w:pict>
      </w:r>
    </w:p>
    <w:p w:rsidR="00532C24" w:rsidRPr="00675EF8" w:rsidRDefault="00532C24" w:rsidP="00675EF8">
      <w:pPr>
        <w:pStyle w:val="PARAGRAPH"/>
        <w:jc w:val="center"/>
        <w:rPr>
          <w:rFonts w:ascii="Times New Roman" w:eastAsia="Malgun Gothic" w:hAnsi="Times New Roman" w:cs="Times New Roman"/>
          <w:b/>
          <w:noProof/>
          <w:spacing w:val="0"/>
          <w:lang w:val="en-US" w:eastAsia="ko-KR"/>
        </w:rPr>
      </w:pPr>
      <w:r w:rsidRPr="00675EF8">
        <w:rPr>
          <w:rFonts w:ascii="Times New Roman" w:eastAsia="Malgun Gothic" w:hAnsi="Times New Roman" w:cs="Times New Roman"/>
          <w:b/>
          <w:noProof/>
          <w:spacing w:val="0"/>
          <w:lang w:val="en-US" w:eastAsia="ko-KR"/>
        </w:rPr>
        <w:t>Figure 7.4.</w:t>
      </w:r>
      <w:r>
        <w:rPr>
          <w:rFonts w:ascii="Times New Roman" w:eastAsia="Malgun Gothic" w:hAnsi="Times New Roman" w:cs="Times New Roman"/>
          <w:b/>
          <w:noProof/>
          <w:spacing w:val="0"/>
          <w:lang w:val="en-US" w:eastAsia="ko-KR"/>
        </w:rPr>
        <w:t>5</w:t>
      </w:r>
      <w:r w:rsidRPr="00675EF8">
        <w:rPr>
          <w:rFonts w:ascii="Times New Roman" w:eastAsia="Malgun Gothic" w:hAnsi="Times New Roman" w:cs="Times New Roman"/>
          <w:b/>
          <w:noProof/>
          <w:spacing w:val="0"/>
          <w:lang w:val="en-US" w:eastAsia="ko-KR"/>
        </w:rPr>
        <w:t>.</w:t>
      </w:r>
      <w:r>
        <w:rPr>
          <w:rFonts w:ascii="Times New Roman" w:eastAsia="Malgun Gothic" w:hAnsi="Times New Roman" w:cs="Times New Roman"/>
          <w:b/>
          <w:noProof/>
          <w:spacing w:val="0"/>
          <w:lang w:val="en-US" w:eastAsia="ko-KR"/>
        </w:rPr>
        <w:t>1</w:t>
      </w:r>
      <w:r w:rsidRPr="00675EF8">
        <w:rPr>
          <w:rFonts w:ascii="Times New Roman" w:eastAsia="Malgun Gothic" w:hAnsi="Times New Roman" w:cs="Times New Roman"/>
          <w:b/>
          <w:noProof/>
          <w:spacing w:val="0"/>
          <w:lang w:val="en-US" w:eastAsia="ko-KR"/>
        </w:rPr>
        <w:t xml:space="preserve">-1: Interworking Procedure for </w:t>
      </w:r>
      <w:r w:rsidR="002A0271">
        <w:rPr>
          <w:rFonts w:ascii="Times New Roman" w:eastAsia="Malgun Gothic" w:hAnsi="Times New Roman" w:cs="Times New Roman"/>
          <w:b/>
          <w:noProof/>
          <w:spacing w:val="0"/>
          <w:lang w:val="en-US" w:eastAsia="ko-KR"/>
        </w:rPr>
        <w:t>OIC Monitoring</w:t>
      </w:r>
    </w:p>
    <w:p w:rsidR="000D0103" w:rsidRPr="002E4191" w:rsidRDefault="000D0103" w:rsidP="000D0103">
      <w:pPr>
        <w:pStyle w:val="PARAGRAPH"/>
        <w:rPr>
          <w:rFonts w:ascii="Times New Roman" w:eastAsia="Malgun Gothic" w:hAnsi="Times New Roman" w:cs="Times New Roman"/>
          <w:lang w:val="en-US" w:eastAsia="ko-KR"/>
        </w:rPr>
      </w:pPr>
      <w:r>
        <w:rPr>
          <w:rFonts w:ascii="Times New Roman" w:eastAsia="Malgun Gothic" w:hAnsi="Times New Roman" w:cs="Times New Roman"/>
          <w:lang w:val="en-US" w:eastAsia="ko-KR"/>
        </w:rPr>
        <w:t>In order to synchronize</w:t>
      </w:r>
      <w:r>
        <w:rPr>
          <w:rFonts w:ascii="Times New Roman" w:eastAsia="Malgun Gothic" w:hAnsi="Times New Roman" w:cs="Times New Roman" w:hint="cs"/>
          <w:lang w:val="en-US" w:eastAsia="ko-KR"/>
        </w:rPr>
        <w:t xml:space="preserve"> </w:t>
      </w:r>
      <w:r>
        <w:rPr>
          <w:rFonts w:ascii="Times New Roman" w:eastAsia="Malgun Gothic" w:hAnsi="Times New Roman" w:cs="Times New Roman"/>
          <w:lang w:val="en-US" w:eastAsia="ko-KR"/>
        </w:rPr>
        <w:t>‘</w:t>
      </w:r>
      <w:proofErr w:type="spellStart"/>
      <w:r>
        <w:rPr>
          <w:rFonts w:ascii="Times New Roman" w:eastAsia="Malgun Gothic" w:hAnsi="Times New Roman" w:cs="Times New Roman"/>
          <w:lang w:val="en-US" w:eastAsia="ko-KR"/>
        </w:rPr>
        <w:t>oic</w:t>
      </w:r>
      <w:proofErr w:type="spellEnd"/>
      <w:r>
        <w:rPr>
          <w:rFonts w:ascii="Times New Roman" w:eastAsia="Malgun Gothic" w:hAnsi="Times New Roman" w:cs="Times New Roman"/>
          <w:lang w:val="en-US" w:eastAsia="ko-KR"/>
        </w:rPr>
        <w:t>/mon’ resources in an OIC device with the &lt;container&gt;, &lt;</w:t>
      </w:r>
      <w:proofErr w:type="spellStart"/>
      <w:r>
        <w:rPr>
          <w:rFonts w:ascii="Times New Roman" w:eastAsia="Malgun Gothic" w:hAnsi="Times New Roman" w:cs="Times New Roman"/>
          <w:lang w:val="en-US" w:eastAsia="ko-KR"/>
        </w:rPr>
        <w:t>contentInstance</w:t>
      </w:r>
      <w:proofErr w:type="spellEnd"/>
      <w:r>
        <w:rPr>
          <w:rFonts w:ascii="Times New Roman" w:eastAsia="Malgun Gothic" w:hAnsi="Times New Roman" w:cs="Times New Roman"/>
          <w:lang w:val="en-US" w:eastAsia="ko-KR"/>
        </w:rPr>
        <w:t>&gt; in MN-CSE via IPE function, the following steps are performed.</w:t>
      </w:r>
    </w:p>
    <w:p w:rsidR="000D0103" w:rsidRPr="002E4191" w:rsidRDefault="000D0103" w:rsidP="00675EF8">
      <w:pPr>
        <w:numPr>
          <w:ilvl w:val="0"/>
          <w:numId w:val="59"/>
        </w:numPr>
        <w:rPr>
          <w:lang w:val="en-US" w:eastAsia="ko-KR"/>
        </w:rPr>
      </w:pPr>
      <w:r w:rsidRPr="002E4191">
        <w:rPr>
          <w:lang w:val="en-US" w:eastAsia="ko-KR"/>
        </w:rPr>
        <w:t>OIC client in IPE sends “RETRIEVE Request” message to the OIC device in Legacy OIC domain.</w:t>
      </w:r>
    </w:p>
    <w:p w:rsidR="000D0103" w:rsidRPr="002E4191" w:rsidRDefault="000D0103" w:rsidP="00675EF8">
      <w:pPr>
        <w:numPr>
          <w:ilvl w:val="0"/>
          <w:numId w:val="59"/>
        </w:numPr>
        <w:rPr>
          <w:lang w:val="en-US" w:eastAsia="ko-KR"/>
        </w:rPr>
      </w:pPr>
      <w:r>
        <w:rPr>
          <w:lang w:val="en-US" w:eastAsia="ko-KR"/>
        </w:rPr>
        <w:t xml:space="preserve">The </w:t>
      </w:r>
      <w:r w:rsidRPr="002E4191">
        <w:rPr>
          <w:lang w:val="en-US" w:eastAsia="ko-KR"/>
        </w:rPr>
        <w:t xml:space="preserve">OIC device responds to the request message with the </w:t>
      </w:r>
      <w:r>
        <w:rPr>
          <w:lang w:val="en-US" w:eastAsia="ko-KR"/>
        </w:rPr>
        <w:t>‘</w:t>
      </w:r>
      <w:r w:rsidRPr="002E4191">
        <w:rPr>
          <w:lang w:val="en-US" w:eastAsia="ko-KR"/>
        </w:rPr>
        <w:t>/</w:t>
      </w:r>
      <w:proofErr w:type="spellStart"/>
      <w:r w:rsidRPr="002E4191">
        <w:rPr>
          <w:lang w:val="en-US" w:eastAsia="ko-KR"/>
        </w:rPr>
        <w:t>oic</w:t>
      </w:r>
      <w:proofErr w:type="spellEnd"/>
      <w:r w:rsidRPr="002E4191">
        <w:rPr>
          <w:lang w:val="en-US" w:eastAsia="ko-KR"/>
        </w:rPr>
        <w:t>/mon</w:t>
      </w:r>
      <w:r>
        <w:rPr>
          <w:lang w:val="en-US" w:eastAsia="ko-KR"/>
        </w:rPr>
        <w:t>’</w:t>
      </w:r>
      <w:r w:rsidRPr="002E4191">
        <w:rPr>
          <w:lang w:val="en-US" w:eastAsia="ko-KR"/>
        </w:rPr>
        <w:t xml:space="preserve"> resource.</w:t>
      </w:r>
    </w:p>
    <w:p w:rsidR="000D0103" w:rsidRPr="002E4191" w:rsidRDefault="000D0103" w:rsidP="00675EF8">
      <w:pPr>
        <w:numPr>
          <w:ilvl w:val="0"/>
          <w:numId w:val="59"/>
        </w:numPr>
        <w:rPr>
          <w:lang w:val="en-US" w:eastAsia="ko-KR"/>
        </w:rPr>
      </w:pPr>
      <w:r w:rsidRPr="002E4191">
        <w:rPr>
          <w:lang w:val="en-US" w:eastAsia="ko-KR"/>
        </w:rPr>
        <w:t xml:space="preserve">Based on the response message, IPE sends </w:t>
      </w:r>
      <w:r>
        <w:rPr>
          <w:lang w:val="en-US" w:eastAsia="ko-KR"/>
        </w:rPr>
        <w:t xml:space="preserve">a </w:t>
      </w:r>
      <w:r w:rsidRPr="002E4191">
        <w:rPr>
          <w:lang w:val="en-US" w:eastAsia="ko-KR"/>
        </w:rPr>
        <w:t>oneM2M resource CREATE request to the MN-CSE (con</w:t>
      </w:r>
      <w:r>
        <w:rPr>
          <w:lang w:val="en-US" w:eastAsia="ko-KR"/>
        </w:rPr>
        <w:t>tai</w:t>
      </w:r>
      <w:r w:rsidRPr="002E4191">
        <w:rPr>
          <w:lang w:val="en-US" w:eastAsia="ko-KR"/>
        </w:rPr>
        <w:t xml:space="preserve">ner, </w:t>
      </w:r>
      <w:proofErr w:type="spellStart"/>
      <w:r w:rsidRPr="002E4191">
        <w:rPr>
          <w:lang w:val="en-US" w:eastAsia="ko-KR"/>
        </w:rPr>
        <w:t>contentInstance</w:t>
      </w:r>
      <w:proofErr w:type="spellEnd"/>
      <w:r w:rsidRPr="002E4191">
        <w:rPr>
          <w:lang w:val="en-US" w:eastAsia="ko-KR"/>
        </w:rPr>
        <w:t>)</w:t>
      </w:r>
    </w:p>
    <w:p w:rsidR="000D0103" w:rsidRDefault="000D0103" w:rsidP="00675EF8">
      <w:pPr>
        <w:numPr>
          <w:ilvl w:val="0"/>
          <w:numId w:val="59"/>
        </w:numPr>
        <w:rPr>
          <w:lang w:val="en-US" w:eastAsia="ko-KR"/>
        </w:rPr>
      </w:pPr>
      <w:r>
        <w:rPr>
          <w:lang w:val="en-US" w:eastAsia="ko-KR"/>
        </w:rPr>
        <w:t xml:space="preserve">The </w:t>
      </w:r>
      <w:r w:rsidRPr="002E4191">
        <w:rPr>
          <w:lang w:val="en-US" w:eastAsia="ko-KR"/>
        </w:rPr>
        <w:t xml:space="preserve">MN-CSE sends </w:t>
      </w:r>
      <w:r>
        <w:rPr>
          <w:lang w:val="en-US" w:eastAsia="ko-KR"/>
        </w:rPr>
        <w:t xml:space="preserve">a </w:t>
      </w:r>
      <w:r w:rsidRPr="002E4191">
        <w:rPr>
          <w:lang w:val="en-US" w:eastAsia="ko-KR"/>
        </w:rPr>
        <w:t>oneM2M resource CREATE response to the IPE</w:t>
      </w:r>
    </w:p>
    <w:p w:rsidR="000D0103" w:rsidRDefault="000D0103" w:rsidP="000D0103">
      <w:pPr>
        <w:rPr>
          <w:lang w:val="en-US" w:eastAsia="ko-KR"/>
        </w:rPr>
      </w:pPr>
      <w:r>
        <w:rPr>
          <w:lang w:val="en-US" w:eastAsia="ko-KR"/>
        </w:rPr>
        <w:t xml:space="preserve">The following steps are used for </w:t>
      </w:r>
      <w:proofErr w:type="gramStart"/>
      <w:r>
        <w:rPr>
          <w:lang w:val="en-US" w:eastAsia="ko-KR"/>
        </w:rPr>
        <w:t>a</w:t>
      </w:r>
      <w:proofErr w:type="gramEnd"/>
      <w:r>
        <w:rPr>
          <w:lang w:val="en-US" w:eastAsia="ko-KR"/>
        </w:rPr>
        <w:t xml:space="preserve"> oneM2M AE to monitor an OIC device:</w:t>
      </w:r>
    </w:p>
    <w:p w:rsidR="000D0103" w:rsidRPr="00021808" w:rsidRDefault="000D0103" w:rsidP="000D0103">
      <w:pPr>
        <w:numPr>
          <w:ilvl w:val="0"/>
          <w:numId w:val="54"/>
        </w:numPr>
        <w:rPr>
          <w:lang w:val="en-US" w:eastAsia="ko-KR"/>
        </w:rPr>
      </w:pPr>
      <w:r>
        <w:rPr>
          <w:lang w:val="en-US" w:eastAsia="ko-KR"/>
        </w:rPr>
        <w:t xml:space="preserve">The </w:t>
      </w:r>
      <w:r w:rsidRPr="00021808">
        <w:rPr>
          <w:lang w:val="en-US" w:eastAsia="ko-KR"/>
        </w:rPr>
        <w:t>IN-AE sends &lt;</w:t>
      </w:r>
      <w:proofErr w:type="spellStart"/>
      <w:r w:rsidRPr="00021808">
        <w:rPr>
          <w:lang w:val="en-US" w:eastAsia="ko-KR"/>
        </w:rPr>
        <w:t>contentInstance</w:t>
      </w:r>
      <w:proofErr w:type="spellEnd"/>
      <w:r w:rsidRPr="00021808">
        <w:rPr>
          <w:lang w:val="en-US" w:eastAsia="ko-KR"/>
        </w:rPr>
        <w:t xml:space="preserve">&gt; RETRIVE request </w:t>
      </w:r>
      <w:r>
        <w:rPr>
          <w:lang w:val="en-US" w:eastAsia="ko-KR"/>
        </w:rPr>
        <w:t xml:space="preserve">for OIC monitoring information </w:t>
      </w:r>
      <w:r w:rsidRPr="00021808">
        <w:rPr>
          <w:lang w:val="en-US" w:eastAsia="ko-KR"/>
        </w:rPr>
        <w:t>to the MN-CSE via IN-CSE</w:t>
      </w:r>
    </w:p>
    <w:p w:rsidR="000D0103" w:rsidRPr="00021808" w:rsidRDefault="000D0103" w:rsidP="000D0103">
      <w:pPr>
        <w:numPr>
          <w:ilvl w:val="0"/>
          <w:numId w:val="54"/>
        </w:numPr>
        <w:rPr>
          <w:lang w:val="en-US" w:eastAsia="ko-KR"/>
        </w:rPr>
      </w:pPr>
      <w:r>
        <w:rPr>
          <w:lang w:val="en-US" w:eastAsia="ko-KR"/>
        </w:rPr>
        <w:t xml:space="preserve">The </w:t>
      </w:r>
      <w:r w:rsidRPr="00021808">
        <w:rPr>
          <w:lang w:val="en-US" w:eastAsia="ko-KR"/>
        </w:rPr>
        <w:t>MN-CSE sends &lt;</w:t>
      </w:r>
      <w:proofErr w:type="spellStart"/>
      <w:r w:rsidRPr="00021808">
        <w:rPr>
          <w:lang w:val="en-US" w:eastAsia="ko-KR"/>
        </w:rPr>
        <w:t>contentInstance</w:t>
      </w:r>
      <w:proofErr w:type="spellEnd"/>
      <w:r w:rsidRPr="00021808">
        <w:rPr>
          <w:lang w:val="en-US" w:eastAsia="ko-KR"/>
        </w:rPr>
        <w:t xml:space="preserve">&gt; RETRIVE response </w:t>
      </w:r>
      <w:r>
        <w:rPr>
          <w:lang w:val="en-US" w:eastAsia="ko-KR"/>
        </w:rPr>
        <w:t xml:space="preserve">containing OIC monitoring information </w:t>
      </w:r>
      <w:r w:rsidRPr="00021808">
        <w:rPr>
          <w:lang w:val="en-US" w:eastAsia="ko-KR"/>
        </w:rPr>
        <w:t>to the IN-AE via IN-CSE</w:t>
      </w:r>
    </w:p>
    <w:p w:rsidR="000D0103" w:rsidRPr="00675EF8" w:rsidRDefault="000D0103" w:rsidP="00675EF8">
      <w:pPr>
        <w:pStyle w:val="Heading4"/>
      </w:pPr>
      <w:bookmarkStart w:id="68" w:name="_Toc434948923"/>
      <w:r w:rsidRPr="00675EF8">
        <w:rPr>
          <w:rFonts w:hint="eastAsia"/>
        </w:rPr>
        <w:lastRenderedPageBreak/>
        <w:t>7.</w:t>
      </w:r>
      <w:r w:rsidR="00841CF4">
        <w:t>4</w:t>
      </w:r>
      <w:r w:rsidR="00841CF4" w:rsidRPr="00FB5B75">
        <w:rPr>
          <w:rFonts w:hint="eastAsia"/>
        </w:rPr>
        <w:t>.</w:t>
      </w:r>
      <w:r w:rsidR="00841CF4">
        <w:t>5</w:t>
      </w:r>
      <w:r w:rsidR="00841CF4" w:rsidRPr="00FB5B75">
        <w:rPr>
          <w:rFonts w:hint="eastAsia"/>
        </w:rPr>
        <w:t>.2</w:t>
      </w:r>
      <w:r w:rsidR="00841CF4">
        <w:tab/>
      </w:r>
      <w:r w:rsidRPr="00675EF8">
        <w:rPr>
          <w:rFonts w:hint="eastAsia"/>
        </w:rPr>
        <w:t xml:space="preserve">Interworking </w:t>
      </w:r>
      <w:r w:rsidRPr="00675EF8">
        <w:t>p</w:t>
      </w:r>
      <w:r w:rsidRPr="00675EF8">
        <w:rPr>
          <w:rFonts w:hint="eastAsia"/>
        </w:rPr>
        <w:t xml:space="preserve">rocedure for OIC </w:t>
      </w:r>
      <w:r w:rsidRPr="00675EF8">
        <w:t>diagnostics and maintenance</w:t>
      </w:r>
      <w:bookmarkEnd w:id="68"/>
    </w:p>
    <w:p w:rsidR="000D0103" w:rsidRDefault="000D0103" w:rsidP="000D0103">
      <w:pPr>
        <w:rPr>
          <w:lang w:eastAsia="ko-KR"/>
        </w:rPr>
      </w:pPr>
      <w:r>
        <w:rPr>
          <w:rFonts w:hint="eastAsia"/>
          <w:lang w:eastAsia="ko-KR"/>
        </w:rPr>
        <w:t xml:space="preserve">This clause describes the interworking procedure </w:t>
      </w:r>
      <w:r>
        <w:rPr>
          <w:lang w:eastAsia="ko-KR"/>
        </w:rPr>
        <w:t xml:space="preserve">for triggering OIC diagnostics and maintenance from </w:t>
      </w:r>
      <w:proofErr w:type="gramStart"/>
      <w:r>
        <w:rPr>
          <w:lang w:eastAsia="ko-KR"/>
        </w:rPr>
        <w:t>a</w:t>
      </w:r>
      <w:proofErr w:type="gramEnd"/>
      <w:r>
        <w:rPr>
          <w:lang w:eastAsia="ko-KR"/>
        </w:rPr>
        <w:t xml:space="preserve"> oneM2M IN-AE.</w:t>
      </w:r>
    </w:p>
    <w:p w:rsidR="000D0103" w:rsidRDefault="000D0103" w:rsidP="000D0103">
      <w:pPr>
        <w:rPr>
          <w:lang w:eastAsia="ko-KR"/>
        </w:rPr>
      </w:pPr>
      <w:r>
        <w:rPr>
          <w:lang w:eastAsia="ko-KR"/>
        </w:rPr>
        <w:t xml:space="preserve"> </w:t>
      </w:r>
      <w:r w:rsidR="00C32685">
        <w:rPr>
          <w:lang w:val="en-US" w:eastAsia="ko-KR"/>
        </w:rPr>
        <w:pict>
          <v:shape id="_x0000_i1049" type="#_x0000_t75" style="width:481.55pt;height:140.55pt">
            <v:imagedata r:id="rId58" o:title=""/>
          </v:shape>
        </w:pict>
      </w:r>
    </w:p>
    <w:p w:rsidR="007A6C97" w:rsidRDefault="007A6C97" w:rsidP="00675EF8">
      <w:pPr>
        <w:jc w:val="center"/>
        <w:rPr>
          <w:lang w:eastAsia="ko-KR"/>
        </w:rPr>
      </w:pPr>
      <w:r w:rsidRPr="009E41D2">
        <w:rPr>
          <w:b/>
          <w:noProof/>
          <w:lang w:val="en-US" w:eastAsia="ko-KR"/>
        </w:rPr>
        <w:t>Figure 7.4.</w:t>
      </w:r>
      <w:r>
        <w:rPr>
          <w:b/>
          <w:noProof/>
          <w:lang w:val="en-US" w:eastAsia="ko-KR"/>
        </w:rPr>
        <w:t>5</w:t>
      </w:r>
      <w:r w:rsidRPr="009E41D2">
        <w:rPr>
          <w:b/>
          <w:noProof/>
          <w:lang w:val="en-US" w:eastAsia="ko-KR"/>
        </w:rPr>
        <w:t>.</w:t>
      </w:r>
      <w:r>
        <w:rPr>
          <w:b/>
          <w:noProof/>
          <w:lang w:val="en-US" w:eastAsia="ko-KR"/>
        </w:rPr>
        <w:t>2</w:t>
      </w:r>
      <w:r w:rsidRPr="009E41D2">
        <w:rPr>
          <w:b/>
          <w:noProof/>
          <w:lang w:val="en-US" w:eastAsia="ko-KR"/>
        </w:rPr>
        <w:t xml:space="preserve">-1: Interworking Procedure for </w:t>
      </w:r>
      <w:r>
        <w:rPr>
          <w:b/>
          <w:noProof/>
          <w:lang w:val="en-US" w:eastAsia="ko-KR"/>
        </w:rPr>
        <w:t>OIC Diagnostics and Maintenance</w:t>
      </w:r>
    </w:p>
    <w:p w:rsidR="000D0103" w:rsidRDefault="000D0103" w:rsidP="000D0103">
      <w:pPr>
        <w:rPr>
          <w:lang w:eastAsia="ko-KR"/>
        </w:rPr>
      </w:pPr>
    </w:p>
    <w:p w:rsidR="000D0103" w:rsidRPr="001C62B4" w:rsidRDefault="000D0103" w:rsidP="000D0103">
      <w:pPr>
        <w:rPr>
          <w:lang w:val="en-US" w:eastAsia="ko-KR"/>
        </w:rPr>
      </w:pPr>
      <w:r w:rsidRPr="001C62B4">
        <w:rPr>
          <w:lang w:val="en-US" w:eastAsia="ko-KR"/>
        </w:rPr>
        <w:t xml:space="preserve">Precondition: </w:t>
      </w:r>
      <w:r>
        <w:rPr>
          <w:lang w:val="en-US" w:eastAsia="ko-KR"/>
        </w:rPr>
        <w:t xml:space="preserve"> the ‘</w:t>
      </w:r>
      <w:proofErr w:type="spellStart"/>
      <w:r w:rsidRPr="001C62B4">
        <w:rPr>
          <w:lang w:val="en-US" w:eastAsia="ko-KR"/>
        </w:rPr>
        <w:t>oic</w:t>
      </w:r>
      <w:proofErr w:type="spellEnd"/>
      <w:r w:rsidRPr="001C62B4">
        <w:rPr>
          <w:lang w:val="en-US" w:eastAsia="ko-KR"/>
        </w:rPr>
        <w:t>/</w:t>
      </w:r>
      <w:proofErr w:type="spellStart"/>
      <w:r w:rsidRPr="001C62B4">
        <w:rPr>
          <w:lang w:val="en-US" w:eastAsia="ko-KR"/>
        </w:rPr>
        <w:t>mnt</w:t>
      </w:r>
      <w:proofErr w:type="spellEnd"/>
      <w:r>
        <w:rPr>
          <w:lang w:val="en-US" w:eastAsia="ko-KR"/>
        </w:rPr>
        <w:t>’</w:t>
      </w:r>
      <w:r w:rsidRPr="001C62B4">
        <w:rPr>
          <w:lang w:val="en-US" w:eastAsia="ko-KR"/>
        </w:rPr>
        <w:t xml:space="preserve"> resource in </w:t>
      </w:r>
      <w:r>
        <w:rPr>
          <w:lang w:val="en-US" w:eastAsia="ko-KR"/>
        </w:rPr>
        <w:t xml:space="preserve">an </w:t>
      </w:r>
      <w:r w:rsidRPr="001C62B4">
        <w:rPr>
          <w:lang w:val="en-US" w:eastAsia="ko-KR"/>
        </w:rPr>
        <w:t xml:space="preserve">OIC device </w:t>
      </w:r>
      <w:r>
        <w:rPr>
          <w:lang w:val="en-US" w:eastAsia="ko-KR"/>
        </w:rPr>
        <w:t xml:space="preserve">was </w:t>
      </w:r>
      <w:r w:rsidRPr="001C62B4">
        <w:rPr>
          <w:lang w:val="en-US" w:eastAsia="ko-KR"/>
        </w:rPr>
        <w:t>synchronized with &lt;containe</w:t>
      </w:r>
      <w:r>
        <w:rPr>
          <w:lang w:val="en-US" w:eastAsia="ko-KR"/>
        </w:rPr>
        <w:t>r&gt;, &lt;</w:t>
      </w:r>
      <w:proofErr w:type="spellStart"/>
      <w:r>
        <w:rPr>
          <w:lang w:val="en-US" w:eastAsia="ko-KR"/>
        </w:rPr>
        <w:t>contentInstance</w:t>
      </w:r>
      <w:proofErr w:type="spellEnd"/>
      <w:r>
        <w:rPr>
          <w:lang w:val="en-US" w:eastAsia="ko-KR"/>
        </w:rPr>
        <w:t xml:space="preserve">&gt; in MN-CSE based on following procedures. It is assumed the IPE creates subscription resource under the &lt;container&gt; resource in the MN-CSE with the IPE address included in the </w:t>
      </w:r>
      <w:proofErr w:type="spellStart"/>
      <w:r>
        <w:rPr>
          <w:lang w:val="en-US" w:eastAsia="ko-KR"/>
        </w:rPr>
        <w:t>notificationURI</w:t>
      </w:r>
      <w:proofErr w:type="spellEnd"/>
      <w:r>
        <w:rPr>
          <w:lang w:val="en-US" w:eastAsia="ko-KR"/>
        </w:rPr>
        <w:t xml:space="preserve"> attribute.</w:t>
      </w:r>
    </w:p>
    <w:p w:rsidR="000D0103" w:rsidRPr="001C62B4" w:rsidRDefault="000D0103" w:rsidP="000D0103">
      <w:pPr>
        <w:numPr>
          <w:ilvl w:val="0"/>
          <w:numId w:val="55"/>
        </w:numPr>
        <w:rPr>
          <w:lang w:val="en-US" w:eastAsia="ko-KR"/>
        </w:rPr>
      </w:pPr>
      <w:r>
        <w:rPr>
          <w:lang w:val="en-US" w:eastAsia="ko-KR"/>
        </w:rPr>
        <w:t xml:space="preserve">The </w:t>
      </w:r>
      <w:r w:rsidRPr="001C62B4">
        <w:rPr>
          <w:lang w:val="en-US" w:eastAsia="ko-KR"/>
        </w:rPr>
        <w:t xml:space="preserve">IPE sends &lt;subscription&gt; CREATE request to the MN-CSE in order to receive </w:t>
      </w:r>
      <w:r>
        <w:rPr>
          <w:lang w:val="en-US" w:eastAsia="ko-KR"/>
        </w:rPr>
        <w:t xml:space="preserve">the </w:t>
      </w:r>
      <w:r w:rsidRPr="001C62B4">
        <w:rPr>
          <w:lang w:val="en-US" w:eastAsia="ko-KR"/>
        </w:rPr>
        <w:t>notif</w:t>
      </w:r>
      <w:r>
        <w:rPr>
          <w:lang w:val="en-US" w:eastAsia="ko-KR"/>
        </w:rPr>
        <w:t xml:space="preserve">ication message  with the related </w:t>
      </w:r>
      <w:proofErr w:type="spellStart"/>
      <w:r>
        <w:rPr>
          <w:lang w:val="en-US" w:eastAsia="ko-KR"/>
        </w:rPr>
        <w:t>eventT</w:t>
      </w:r>
      <w:r w:rsidRPr="001C62B4">
        <w:rPr>
          <w:lang w:val="en-US" w:eastAsia="ko-KR"/>
        </w:rPr>
        <w:t>ype</w:t>
      </w:r>
      <w:proofErr w:type="spellEnd"/>
      <w:r w:rsidRPr="001C62B4">
        <w:rPr>
          <w:lang w:val="en-US" w:eastAsia="ko-KR"/>
        </w:rPr>
        <w:t xml:space="preserve"> </w:t>
      </w:r>
      <w:r>
        <w:rPr>
          <w:lang w:val="en-US" w:eastAsia="ko-KR"/>
        </w:rPr>
        <w:t>as</w:t>
      </w:r>
      <w:r w:rsidRPr="001C62B4">
        <w:rPr>
          <w:lang w:val="en-US" w:eastAsia="ko-KR"/>
        </w:rPr>
        <w:t xml:space="preserve"> </w:t>
      </w:r>
      <w:r>
        <w:rPr>
          <w:lang w:val="en-US" w:eastAsia="ko-KR"/>
        </w:rPr>
        <w:t xml:space="preserve">a </w:t>
      </w:r>
      <w:r w:rsidRPr="001C62B4">
        <w:rPr>
          <w:lang w:val="en-US" w:eastAsia="ko-KR"/>
        </w:rPr>
        <w:t>direct child resource</w:t>
      </w:r>
      <w:r>
        <w:rPr>
          <w:lang w:val="en-US" w:eastAsia="ko-KR"/>
        </w:rPr>
        <w:t xml:space="preserve"> </w:t>
      </w:r>
      <w:r w:rsidRPr="001C62B4">
        <w:rPr>
          <w:lang w:val="en-US" w:eastAsia="ko-KR"/>
        </w:rPr>
        <w:t>creation</w:t>
      </w:r>
    </w:p>
    <w:p w:rsidR="000D0103" w:rsidRDefault="000D0103" w:rsidP="000D0103">
      <w:pPr>
        <w:numPr>
          <w:ilvl w:val="0"/>
          <w:numId w:val="55"/>
        </w:numPr>
        <w:rPr>
          <w:lang w:val="en-US" w:eastAsia="ko-KR"/>
        </w:rPr>
      </w:pPr>
      <w:r>
        <w:rPr>
          <w:lang w:val="en-US" w:eastAsia="ko-KR"/>
        </w:rPr>
        <w:t xml:space="preserve">The </w:t>
      </w:r>
      <w:r w:rsidRPr="001C62B4">
        <w:rPr>
          <w:lang w:val="en-US" w:eastAsia="ko-KR"/>
        </w:rPr>
        <w:t>MN-CSE sends &lt;subscription&gt; CREATE response to the IPE</w:t>
      </w:r>
    </w:p>
    <w:p w:rsidR="000D0103" w:rsidRPr="001C62B4" w:rsidRDefault="000D0103" w:rsidP="000D0103">
      <w:pPr>
        <w:rPr>
          <w:lang w:val="en-US" w:eastAsia="ko-KR"/>
        </w:rPr>
      </w:pPr>
      <w:r w:rsidRPr="001C62B4">
        <w:rPr>
          <w:lang w:val="en-US" w:eastAsia="ko-KR"/>
        </w:rPr>
        <w:t xml:space="preserve">For </w:t>
      </w:r>
      <w:r>
        <w:rPr>
          <w:lang w:val="en-US" w:eastAsia="ko-KR"/>
        </w:rPr>
        <w:t xml:space="preserve">triggering an </w:t>
      </w:r>
      <w:r w:rsidRPr="001C62B4">
        <w:rPr>
          <w:lang w:val="en-US" w:eastAsia="ko-KR"/>
        </w:rPr>
        <w:t xml:space="preserve">OIC device </w:t>
      </w:r>
      <w:r>
        <w:rPr>
          <w:lang w:val="en-US" w:eastAsia="ko-KR"/>
        </w:rPr>
        <w:t>diagnostics and maintenance</w:t>
      </w:r>
      <w:r w:rsidRPr="001C62B4">
        <w:rPr>
          <w:lang w:val="en-US" w:eastAsia="ko-KR"/>
        </w:rPr>
        <w:t xml:space="preserve"> </w:t>
      </w:r>
      <w:r>
        <w:rPr>
          <w:lang w:val="en-US" w:eastAsia="ko-KR"/>
        </w:rPr>
        <w:t xml:space="preserve">procedure </w:t>
      </w:r>
      <w:r w:rsidRPr="001C62B4">
        <w:rPr>
          <w:lang w:val="en-US" w:eastAsia="ko-KR"/>
        </w:rPr>
        <w:t xml:space="preserve">from oneM2M AE, </w:t>
      </w:r>
      <w:r>
        <w:rPr>
          <w:lang w:val="en-US" w:eastAsia="ko-KR"/>
        </w:rPr>
        <w:t>the following</w:t>
      </w:r>
      <w:r w:rsidRPr="001C62B4">
        <w:rPr>
          <w:lang w:val="en-US" w:eastAsia="ko-KR"/>
        </w:rPr>
        <w:t xml:space="preserve"> steps</w:t>
      </w:r>
      <w:r>
        <w:rPr>
          <w:lang w:val="en-US" w:eastAsia="ko-KR"/>
        </w:rPr>
        <w:t xml:space="preserve"> are used:</w:t>
      </w:r>
    </w:p>
    <w:p w:rsidR="000D0103" w:rsidRPr="001C62B4" w:rsidRDefault="000D0103" w:rsidP="000D0103">
      <w:pPr>
        <w:numPr>
          <w:ilvl w:val="0"/>
          <w:numId w:val="56"/>
        </w:numPr>
        <w:rPr>
          <w:lang w:val="en-US" w:eastAsia="ko-KR"/>
        </w:rPr>
      </w:pPr>
      <w:r>
        <w:rPr>
          <w:lang w:val="en-US" w:eastAsia="ko-KR"/>
        </w:rPr>
        <w:t xml:space="preserve">The </w:t>
      </w:r>
      <w:r w:rsidRPr="001C62B4">
        <w:rPr>
          <w:lang w:val="en-US" w:eastAsia="ko-KR"/>
        </w:rPr>
        <w:t>IN-AE sends &lt;</w:t>
      </w:r>
      <w:proofErr w:type="spellStart"/>
      <w:r w:rsidRPr="001C62B4">
        <w:rPr>
          <w:lang w:val="en-US" w:eastAsia="ko-KR"/>
        </w:rPr>
        <w:t>contentInstance</w:t>
      </w:r>
      <w:proofErr w:type="spellEnd"/>
      <w:r w:rsidRPr="001C62B4">
        <w:rPr>
          <w:lang w:val="en-US" w:eastAsia="ko-KR"/>
        </w:rPr>
        <w:t>&gt; CREATE request</w:t>
      </w:r>
      <w:r>
        <w:rPr>
          <w:lang w:val="en-US" w:eastAsia="ko-KR"/>
        </w:rPr>
        <w:t xml:space="preserve"> </w:t>
      </w:r>
      <w:r w:rsidRPr="001C62B4">
        <w:rPr>
          <w:lang w:val="en-US" w:eastAsia="ko-KR"/>
        </w:rPr>
        <w:t>to the MN-CSE via IN-CSE</w:t>
      </w:r>
    </w:p>
    <w:p w:rsidR="000D0103" w:rsidRPr="001C62B4" w:rsidRDefault="000D0103" w:rsidP="000D0103">
      <w:pPr>
        <w:numPr>
          <w:ilvl w:val="0"/>
          <w:numId w:val="56"/>
        </w:numPr>
        <w:rPr>
          <w:lang w:val="en-US" w:eastAsia="ko-KR"/>
        </w:rPr>
      </w:pPr>
      <w:r>
        <w:rPr>
          <w:lang w:val="en-US" w:eastAsia="ko-KR"/>
        </w:rPr>
        <w:t xml:space="preserve">The </w:t>
      </w:r>
      <w:r w:rsidRPr="001C62B4">
        <w:rPr>
          <w:lang w:val="en-US" w:eastAsia="ko-KR"/>
        </w:rPr>
        <w:t>MN-CSE sends CREATE response to the IN-AE via IN-CSE</w:t>
      </w:r>
    </w:p>
    <w:p w:rsidR="000D0103" w:rsidRPr="001C62B4" w:rsidRDefault="000D0103" w:rsidP="000D0103">
      <w:pPr>
        <w:numPr>
          <w:ilvl w:val="0"/>
          <w:numId w:val="56"/>
        </w:numPr>
        <w:rPr>
          <w:lang w:val="en-US" w:eastAsia="ko-KR"/>
        </w:rPr>
      </w:pPr>
      <w:r>
        <w:rPr>
          <w:lang w:val="en-US" w:eastAsia="ko-KR"/>
        </w:rPr>
        <w:t xml:space="preserve">The </w:t>
      </w:r>
      <w:r w:rsidRPr="001C62B4">
        <w:rPr>
          <w:lang w:val="en-US" w:eastAsia="ko-KR"/>
        </w:rPr>
        <w:t>&lt;</w:t>
      </w:r>
      <w:proofErr w:type="spellStart"/>
      <w:r w:rsidRPr="001C62B4">
        <w:rPr>
          <w:lang w:val="en-US" w:eastAsia="ko-KR"/>
        </w:rPr>
        <w:t>contentInstance</w:t>
      </w:r>
      <w:proofErr w:type="spellEnd"/>
      <w:r w:rsidRPr="001C62B4">
        <w:rPr>
          <w:lang w:val="en-US" w:eastAsia="ko-KR"/>
        </w:rPr>
        <w:t xml:space="preserve">&gt; creation triggers notification message </w:t>
      </w:r>
      <w:r>
        <w:rPr>
          <w:lang w:val="en-US" w:eastAsia="ko-KR"/>
        </w:rPr>
        <w:t xml:space="preserve">is </w:t>
      </w:r>
      <w:r w:rsidRPr="001C62B4">
        <w:rPr>
          <w:lang w:val="en-US" w:eastAsia="ko-KR"/>
        </w:rPr>
        <w:t>deliver</w:t>
      </w:r>
      <w:r>
        <w:rPr>
          <w:lang w:val="en-US" w:eastAsia="ko-KR"/>
        </w:rPr>
        <w:t>ed</w:t>
      </w:r>
      <w:r w:rsidRPr="001C62B4">
        <w:rPr>
          <w:lang w:val="en-US" w:eastAsia="ko-KR"/>
        </w:rPr>
        <w:t xml:space="preserve"> to the IPE</w:t>
      </w:r>
    </w:p>
    <w:p w:rsidR="000D0103" w:rsidRPr="001C62B4" w:rsidRDefault="000D0103" w:rsidP="000D0103">
      <w:pPr>
        <w:numPr>
          <w:ilvl w:val="0"/>
          <w:numId w:val="56"/>
        </w:numPr>
        <w:rPr>
          <w:lang w:val="en-US" w:eastAsia="ko-KR"/>
        </w:rPr>
      </w:pPr>
      <w:r w:rsidRPr="001C62B4">
        <w:rPr>
          <w:lang w:val="en-US" w:eastAsia="ko-KR"/>
        </w:rPr>
        <w:t xml:space="preserve">Based on </w:t>
      </w:r>
      <w:r>
        <w:rPr>
          <w:lang w:val="en-US" w:eastAsia="ko-KR"/>
        </w:rPr>
        <w:t xml:space="preserve">the </w:t>
      </w:r>
      <w:r w:rsidRPr="001C62B4">
        <w:rPr>
          <w:lang w:val="en-US" w:eastAsia="ko-KR"/>
        </w:rPr>
        <w:t xml:space="preserve">notification message, </w:t>
      </w:r>
      <w:r>
        <w:rPr>
          <w:lang w:val="en-US" w:eastAsia="ko-KR"/>
        </w:rPr>
        <w:t xml:space="preserve">the </w:t>
      </w:r>
      <w:r w:rsidRPr="001C62B4">
        <w:rPr>
          <w:lang w:val="en-US" w:eastAsia="ko-KR"/>
        </w:rPr>
        <w:t xml:space="preserve">OIC client sends </w:t>
      </w:r>
      <w:r>
        <w:rPr>
          <w:lang w:val="en-US" w:eastAsia="ko-KR"/>
        </w:rPr>
        <w:t>‘</w:t>
      </w:r>
      <w:proofErr w:type="spellStart"/>
      <w:r w:rsidRPr="001C62B4">
        <w:rPr>
          <w:lang w:val="en-US" w:eastAsia="ko-KR"/>
        </w:rPr>
        <w:t>oic</w:t>
      </w:r>
      <w:proofErr w:type="spellEnd"/>
      <w:r w:rsidRPr="001C62B4">
        <w:rPr>
          <w:lang w:val="en-US" w:eastAsia="ko-KR"/>
        </w:rPr>
        <w:t>/</w:t>
      </w:r>
      <w:proofErr w:type="spellStart"/>
      <w:r w:rsidRPr="001C62B4">
        <w:rPr>
          <w:lang w:val="en-US" w:eastAsia="ko-KR"/>
        </w:rPr>
        <w:t>mnt</w:t>
      </w:r>
      <w:proofErr w:type="spellEnd"/>
      <w:r>
        <w:rPr>
          <w:lang w:val="en-US" w:eastAsia="ko-KR"/>
        </w:rPr>
        <w:t>’</w:t>
      </w:r>
      <w:r w:rsidRPr="001C62B4">
        <w:rPr>
          <w:lang w:val="en-US" w:eastAsia="ko-KR"/>
        </w:rPr>
        <w:t xml:space="preserve"> UPDATE request to the OIC Device in </w:t>
      </w:r>
      <w:r>
        <w:rPr>
          <w:lang w:val="en-US" w:eastAsia="ko-KR"/>
        </w:rPr>
        <w:t xml:space="preserve">the </w:t>
      </w:r>
      <w:r w:rsidRPr="001C62B4">
        <w:rPr>
          <w:lang w:val="en-US" w:eastAsia="ko-KR"/>
        </w:rPr>
        <w:t>OIC domain</w:t>
      </w:r>
    </w:p>
    <w:p w:rsidR="000D0103" w:rsidRDefault="000D0103" w:rsidP="000D0103">
      <w:pPr>
        <w:numPr>
          <w:ilvl w:val="0"/>
          <w:numId w:val="56"/>
        </w:numPr>
        <w:rPr>
          <w:lang w:val="en-US" w:eastAsia="ko-KR"/>
        </w:rPr>
      </w:pPr>
      <w:r>
        <w:rPr>
          <w:lang w:val="en-US" w:eastAsia="ko-KR"/>
        </w:rPr>
        <w:t xml:space="preserve">The </w:t>
      </w:r>
      <w:r w:rsidRPr="001C62B4">
        <w:rPr>
          <w:lang w:val="en-US" w:eastAsia="ko-KR"/>
        </w:rPr>
        <w:t>OIC Device send</w:t>
      </w:r>
      <w:r>
        <w:rPr>
          <w:lang w:val="en-US" w:eastAsia="ko-KR"/>
        </w:rPr>
        <w:t>s</w:t>
      </w:r>
      <w:r w:rsidRPr="001C62B4">
        <w:rPr>
          <w:lang w:val="en-US" w:eastAsia="ko-KR"/>
        </w:rPr>
        <w:t xml:space="preserve"> UPDATE response to the OIC client in IPE</w:t>
      </w:r>
    </w:p>
    <w:p w:rsidR="001E38F9" w:rsidRDefault="001E38F9" w:rsidP="00675EF8">
      <w:pPr>
        <w:ind w:left="360"/>
        <w:rPr>
          <w:lang w:val="en-US" w:eastAsia="ko-KR"/>
        </w:rPr>
      </w:pPr>
    </w:p>
    <w:p w:rsidR="000D0103" w:rsidRPr="00675EF8" w:rsidRDefault="000D0103" w:rsidP="00675EF8">
      <w:pPr>
        <w:pStyle w:val="Heading4"/>
      </w:pPr>
      <w:bookmarkStart w:id="69" w:name="_Toc434948924"/>
      <w:r w:rsidRPr="00675EF8">
        <w:rPr>
          <w:rFonts w:hint="eastAsia"/>
        </w:rPr>
        <w:t>7.</w:t>
      </w:r>
      <w:r w:rsidR="00CE78D6">
        <w:t>4</w:t>
      </w:r>
      <w:r w:rsidR="00CE78D6" w:rsidRPr="00FB5B75">
        <w:rPr>
          <w:rFonts w:hint="eastAsia"/>
        </w:rPr>
        <w:t>.</w:t>
      </w:r>
      <w:r w:rsidR="00CE78D6">
        <w:t>5</w:t>
      </w:r>
      <w:r w:rsidR="00CE78D6" w:rsidRPr="00FB5B75">
        <w:rPr>
          <w:rFonts w:hint="eastAsia"/>
        </w:rPr>
        <w:t>.3</w:t>
      </w:r>
      <w:r w:rsidR="00CE78D6">
        <w:tab/>
      </w:r>
      <w:r w:rsidRPr="00675EF8">
        <w:rPr>
          <w:rFonts w:hint="eastAsia"/>
        </w:rPr>
        <w:t xml:space="preserve">Interworking </w:t>
      </w:r>
      <w:r w:rsidRPr="00675EF8">
        <w:t>p</w:t>
      </w:r>
      <w:r w:rsidRPr="00675EF8">
        <w:rPr>
          <w:rFonts w:hint="eastAsia"/>
        </w:rPr>
        <w:t xml:space="preserve">rocedure for OIC </w:t>
      </w:r>
      <w:r w:rsidRPr="00675EF8">
        <w:t>diagnostics and maintenance (using &lt;</w:t>
      </w:r>
      <w:proofErr w:type="spellStart"/>
      <w:r w:rsidRPr="00675EF8">
        <w:t>mgmtObj</w:t>
      </w:r>
      <w:proofErr w:type="spellEnd"/>
      <w:r w:rsidRPr="00675EF8">
        <w:t>&gt;)</w:t>
      </w:r>
      <w:bookmarkEnd w:id="69"/>
    </w:p>
    <w:p w:rsidR="000D0103" w:rsidRDefault="000D0103" w:rsidP="000D0103">
      <w:pPr>
        <w:rPr>
          <w:lang w:eastAsia="ko-KR"/>
        </w:rPr>
      </w:pPr>
      <w:r>
        <w:rPr>
          <w:rFonts w:hint="eastAsia"/>
          <w:lang w:eastAsia="ko-KR"/>
        </w:rPr>
        <w:t xml:space="preserve">This clause describes the interworking procedure </w:t>
      </w:r>
      <w:r>
        <w:rPr>
          <w:lang w:eastAsia="ko-KR"/>
        </w:rPr>
        <w:t xml:space="preserve">for triggering the OIC diagnostics and maintenance procedures </w:t>
      </w:r>
      <w:r w:rsidR="000C30E5">
        <w:rPr>
          <w:lang w:eastAsia="ko-KR"/>
        </w:rPr>
        <w:t>using,</w:t>
      </w:r>
      <w:r>
        <w:rPr>
          <w:color w:val="000000"/>
          <w:lang w:eastAsia="ko-KR"/>
        </w:rPr>
        <w:t xml:space="preserve"> a specialization of the oneM2M &lt;</w:t>
      </w:r>
      <w:proofErr w:type="spellStart"/>
      <w:r>
        <w:rPr>
          <w:color w:val="000000"/>
          <w:lang w:eastAsia="ko-KR"/>
        </w:rPr>
        <w:t>mgmtObj</w:t>
      </w:r>
      <w:proofErr w:type="spellEnd"/>
      <w:r>
        <w:rPr>
          <w:color w:val="000000"/>
          <w:lang w:eastAsia="ko-KR"/>
        </w:rPr>
        <w:t xml:space="preserve">&gt; resource </w:t>
      </w:r>
      <w:r>
        <w:rPr>
          <w:lang w:eastAsia="ko-KR"/>
        </w:rPr>
        <w:t>from an IN-AE.</w:t>
      </w:r>
    </w:p>
    <w:p w:rsidR="000D0103" w:rsidRDefault="000D0103" w:rsidP="000D0103">
      <w:r>
        <w:rPr>
          <w:lang w:eastAsia="ko-KR"/>
        </w:rPr>
        <w:t xml:space="preserve"> </w:t>
      </w:r>
      <w:r>
        <w:object w:dxaOrig="10095" w:dyaOrig="2580">
          <v:shape id="_x0000_i1050" type="#_x0000_t75" style="width:481.55pt;height:123.25pt" o:ole="">
            <v:imagedata r:id="rId59" o:title=""/>
          </v:shape>
          <o:OLEObject Type="Embed" ProgID="Visio.DrawingConvertable.15" ShapeID="_x0000_i1050" DrawAspect="Content" ObjectID="_1508839325" r:id="rId60"/>
        </w:object>
      </w:r>
    </w:p>
    <w:p w:rsidR="004A3548" w:rsidRDefault="004A3548" w:rsidP="00675EF8">
      <w:pPr>
        <w:jc w:val="center"/>
        <w:rPr>
          <w:lang w:eastAsia="ko-KR"/>
        </w:rPr>
      </w:pPr>
      <w:r w:rsidRPr="009E41D2">
        <w:rPr>
          <w:b/>
          <w:noProof/>
          <w:lang w:val="en-US" w:eastAsia="ko-KR"/>
        </w:rPr>
        <w:lastRenderedPageBreak/>
        <w:t>Figure 7.4.</w:t>
      </w:r>
      <w:r>
        <w:rPr>
          <w:b/>
          <w:noProof/>
          <w:lang w:val="en-US" w:eastAsia="ko-KR"/>
        </w:rPr>
        <w:t>5</w:t>
      </w:r>
      <w:r w:rsidRPr="009E41D2">
        <w:rPr>
          <w:b/>
          <w:noProof/>
          <w:lang w:val="en-US" w:eastAsia="ko-KR"/>
        </w:rPr>
        <w:t>.</w:t>
      </w:r>
      <w:r>
        <w:rPr>
          <w:b/>
          <w:noProof/>
          <w:lang w:val="en-US" w:eastAsia="ko-KR"/>
        </w:rPr>
        <w:t>3</w:t>
      </w:r>
      <w:r w:rsidRPr="009E41D2">
        <w:rPr>
          <w:b/>
          <w:noProof/>
          <w:lang w:val="en-US" w:eastAsia="ko-KR"/>
        </w:rPr>
        <w:t xml:space="preserve">-1: Interworking Procedure for </w:t>
      </w:r>
      <w:r>
        <w:rPr>
          <w:b/>
          <w:noProof/>
          <w:lang w:val="en-US" w:eastAsia="ko-KR"/>
        </w:rPr>
        <w:t>OIC Diagnostics and Maintenance (using &lt;</w:t>
      </w:r>
      <w:r w:rsidR="00DA49EE">
        <w:rPr>
          <w:b/>
          <w:noProof/>
          <w:lang w:val="en-US" w:eastAsia="ko-KR"/>
        </w:rPr>
        <w:t>mgmtO</w:t>
      </w:r>
      <w:r>
        <w:rPr>
          <w:b/>
          <w:noProof/>
          <w:lang w:val="en-US" w:eastAsia="ko-KR"/>
        </w:rPr>
        <w:t>bj&gt;)</w:t>
      </w:r>
    </w:p>
    <w:p w:rsidR="004A3548" w:rsidRDefault="004A3548" w:rsidP="000D0103">
      <w:pPr>
        <w:rPr>
          <w:lang w:val="en-US" w:eastAsia="ko-KR"/>
        </w:rPr>
      </w:pPr>
    </w:p>
    <w:p w:rsidR="000D0103" w:rsidRPr="001C62B4" w:rsidRDefault="000D0103" w:rsidP="000D0103">
      <w:pPr>
        <w:rPr>
          <w:lang w:val="en-US" w:eastAsia="ko-KR"/>
        </w:rPr>
      </w:pPr>
      <w:r w:rsidRPr="001C62B4">
        <w:rPr>
          <w:lang w:val="en-US" w:eastAsia="ko-KR"/>
        </w:rPr>
        <w:t xml:space="preserve">For </w:t>
      </w:r>
      <w:r>
        <w:rPr>
          <w:lang w:val="en-US" w:eastAsia="ko-KR"/>
        </w:rPr>
        <w:t>triggering an OIC D</w:t>
      </w:r>
      <w:r w:rsidRPr="001C62B4">
        <w:rPr>
          <w:lang w:val="en-US" w:eastAsia="ko-KR"/>
        </w:rPr>
        <w:t xml:space="preserve">evice </w:t>
      </w:r>
      <w:r>
        <w:rPr>
          <w:lang w:val="en-US" w:eastAsia="ko-KR"/>
        </w:rPr>
        <w:t>diagnostics and maintenance</w:t>
      </w:r>
      <w:r w:rsidRPr="001C62B4">
        <w:rPr>
          <w:lang w:val="en-US" w:eastAsia="ko-KR"/>
        </w:rPr>
        <w:t xml:space="preserve"> </w:t>
      </w:r>
      <w:r>
        <w:rPr>
          <w:lang w:val="en-US" w:eastAsia="ko-KR"/>
        </w:rPr>
        <w:t xml:space="preserve">procedure </w:t>
      </w:r>
      <w:r w:rsidRPr="001C62B4">
        <w:rPr>
          <w:lang w:val="en-US" w:eastAsia="ko-KR"/>
        </w:rPr>
        <w:t xml:space="preserve">from </w:t>
      </w:r>
      <w:r>
        <w:rPr>
          <w:lang w:val="en-US" w:eastAsia="ko-KR"/>
        </w:rPr>
        <w:t>the IN-</w:t>
      </w:r>
      <w:r w:rsidRPr="001C62B4">
        <w:rPr>
          <w:lang w:val="en-US" w:eastAsia="ko-KR"/>
        </w:rPr>
        <w:t xml:space="preserve">AE, </w:t>
      </w:r>
      <w:r>
        <w:rPr>
          <w:lang w:val="en-US" w:eastAsia="ko-KR"/>
        </w:rPr>
        <w:t>the following</w:t>
      </w:r>
      <w:r w:rsidRPr="001C62B4">
        <w:rPr>
          <w:lang w:val="en-US" w:eastAsia="ko-KR"/>
        </w:rPr>
        <w:t xml:space="preserve"> steps</w:t>
      </w:r>
      <w:r>
        <w:rPr>
          <w:lang w:val="en-US" w:eastAsia="ko-KR"/>
        </w:rPr>
        <w:t xml:space="preserve"> are used:</w:t>
      </w:r>
    </w:p>
    <w:p w:rsidR="000D0103" w:rsidRPr="001C62B4" w:rsidRDefault="000D0103" w:rsidP="000D0103">
      <w:pPr>
        <w:numPr>
          <w:ilvl w:val="0"/>
          <w:numId w:val="58"/>
        </w:numPr>
        <w:rPr>
          <w:lang w:val="en-US" w:eastAsia="ko-KR"/>
        </w:rPr>
      </w:pPr>
      <w:r>
        <w:rPr>
          <w:lang w:val="en-US" w:eastAsia="ko-KR"/>
        </w:rPr>
        <w:t xml:space="preserve">The </w:t>
      </w:r>
      <w:r w:rsidRPr="001C62B4">
        <w:rPr>
          <w:lang w:val="en-US" w:eastAsia="ko-KR"/>
        </w:rPr>
        <w:t xml:space="preserve">IN-AE sends </w:t>
      </w:r>
      <w:r>
        <w:rPr>
          <w:lang w:val="en-US" w:eastAsia="ko-KR"/>
        </w:rPr>
        <w:t xml:space="preserve">a </w:t>
      </w:r>
      <w:r w:rsidRPr="001C62B4">
        <w:rPr>
          <w:lang w:val="en-US" w:eastAsia="ko-KR"/>
        </w:rPr>
        <w:t>&lt;</w:t>
      </w:r>
      <w:proofErr w:type="spellStart"/>
      <w:r>
        <w:rPr>
          <w:lang w:val="en-US" w:eastAsia="ko-KR"/>
        </w:rPr>
        <w:t>mgmtObj</w:t>
      </w:r>
      <w:proofErr w:type="spellEnd"/>
      <w:r w:rsidRPr="001C62B4">
        <w:rPr>
          <w:lang w:val="en-US" w:eastAsia="ko-KR"/>
        </w:rPr>
        <w:t xml:space="preserve">&gt; </w:t>
      </w:r>
      <w:r>
        <w:rPr>
          <w:lang w:val="en-US" w:eastAsia="ko-KR"/>
        </w:rPr>
        <w:t>UPDATE</w:t>
      </w:r>
      <w:r w:rsidRPr="001C62B4">
        <w:rPr>
          <w:lang w:val="en-US" w:eastAsia="ko-KR"/>
        </w:rPr>
        <w:t xml:space="preserve"> request</w:t>
      </w:r>
      <w:r>
        <w:rPr>
          <w:lang w:val="en-US" w:eastAsia="ko-KR"/>
        </w:rPr>
        <w:t xml:space="preserve"> </w:t>
      </w:r>
      <w:r w:rsidRPr="001C62B4">
        <w:rPr>
          <w:lang w:val="en-US" w:eastAsia="ko-KR"/>
        </w:rPr>
        <w:t>to the MN-CSE via IN-CSE</w:t>
      </w:r>
    </w:p>
    <w:p w:rsidR="000D0103" w:rsidRDefault="000D0103" w:rsidP="000D0103">
      <w:pPr>
        <w:numPr>
          <w:ilvl w:val="0"/>
          <w:numId w:val="58"/>
        </w:numPr>
        <w:rPr>
          <w:lang w:val="en-US" w:eastAsia="ko-KR"/>
        </w:rPr>
      </w:pPr>
      <w:r>
        <w:rPr>
          <w:lang w:val="en-US" w:eastAsia="ko-KR"/>
        </w:rPr>
        <w:t xml:space="preserve">The </w:t>
      </w:r>
      <w:r w:rsidRPr="001C62B4">
        <w:rPr>
          <w:lang w:val="en-US" w:eastAsia="ko-KR"/>
        </w:rPr>
        <w:t xml:space="preserve">MN-CSE sends </w:t>
      </w:r>
      <w:r>
        <w:rPr>
          <w:lang w:val="en-US" w:eastAsia="ko-KR"/>
        </w:rPr>
        <w:t>an UPDATE</w:t>
      </w:r>
      <w:r w:rsidRPr="001C62B4">
        <w:rPr>
          <w:lang w:val="en-US" w:eastAsia="ko-KR"/>
        </w:rPr>
        <w:t xml:space="preserve"> response to the IN-AE via IN-CSE</w:t>
      </w:r>
    </w:p>
    <w:p w:rsidR="000D0103" w:rsidRPr="007927CC" w:rsidRDefault="000D0103" w:rsidP="000D0103">
      <w:pPr>
        <w:numPr>
          <w:ilvl w:val="0"/>
          <w:numId w:val="58"/>
        </w:numPr>
        <w:rPr>
          <w:lang w:val="en-US" w:eastAsia="ko-KR"/>
        </w:rPr>
      </w:pPr>
      <w:r>
        <w:rPr>
          <w:rFonts w:hint="eastAsia"/>
          <w:lang w:val="en-US" w:eastAsia="ko-KR"/>
        </w:rPr>
        <w:t xml:space="preserve">The </w:t>
      </w:r>
      <w:r>
        <w:rPr>
          <w:lang w:val="en-US" w:eastAsia="ko-KR"/>
        </w:rPr>
        <w:t xml:space="preserve">UPDATE of the </w:t>
      </w:r>
      <w:r>
        <w:rPr>
          <w:rFonts w:hint="eastAsia"/>
          <w:lang w:val="en-US" w:eastAsia="ko-KR"/>
        </w:rPr>
        <w:t>&lt;</w:t>
      </w:r>
      <w:proofErr w:type="spellStart"/>
      <w:r>
        <w:rPr>
          <w:rFonts w:hint="eastAsia"/>
          <w:lang w:val="en-US" w:eastAsia="ko-KR"/>
        </w:rPr>
        <w:t>mgmtObj</w:t>
      </w:r>
      <w:proofErr w:type="spellEnd"/>
      <w:r>
        <w:rPr>
          <w:rFonts w:hint="eastAsia"/>
          <w:lang w:val="en-US" w:eastAsia="ko-KR"/>
        </w:rPr>
        <w:t xml:space="preserve">&gt; triggers </w:t>
      </w:r>
      <w:r>
        <w:rPr>
          <w:lang w:val="en-US" w:eastAsia="ko-KR"/>
        </w:rPr>
        <w:t xml:space="preserve">a </w:t>
      </w:r>
      <w:r>
        <w:rPr>
          <w:rFonts w:hint="eastAsia"/>
          <w:lang w:val="en-US" w:eastAsia="ko-KR"/>
        </w:rPr>
        <w:t xml:space="preserve">notification </w:t>
      </w:r>
      <w:r>
        <w:rPr>
          <w:lang w:val="en-US" w:eastAsia="ko-KR"/>
        </w:rPr>
        <w:t xml:space="preserve">request </w:t>
      </w:r>
      <w:r>
        <w:rPr>
          <w:rFonts w:hint="eastAsia"/>
          <w:lang w:val="en-US" w:eastAsia="ko-KR"/>
        </w:rPr>
        <w:t xml:space="preserve">message </w:t>
      </w:r>
      <w:r>
        <w:rPr>
          <w:lang w:val="en-US" w:eastAsia="ko-KR"/>
        </w:rPr>
        <w:t>to be</w:t>
      </w:r>
      <w:r>
        <w:rPr>
          <w:rFonts w:hint="eastAsia"/>
          <w:lang w:val="en-US" w:eastAsia="ko-KR"/>
        </w:rPr>
        <w:t xml:space="preserve"> delivered to the </w:t>
      </w:r>
      <w:r w:rsidR="000C30E5">
        <w:rPr>
          <w:lang w:val="en-US" w:eastAsia="ko-KR"/>
        </w:rPr>
        <w:t>IPE</w:t>
      </w:r>
      <w:r>
        <w:rPr>
          <w:lang w:val="en-US" w:eastAsia="ko-KR"/>
        </w:rPr>
        <w:t xml:space="preserve"> and the IPE responds back to the MN-CSE with a notification response message.</w:t>
      </w:r>
    </w:p>
    <w:p w:rsidR="000D0103" w:rsidRPr="001C62B4" w:rsidRDefault="000D0103" w:rsidP="000D0103">
      <w:pPr>
        <w:numPr>
          <w:ilvl w:val="0"/>
          <w:numId w:val="58"/>
        </w:numPr>
        <w:rPr>
          <w:lang w:val="en-US" w:eastAsia="ko-KR"/>
        </w:rPr>
      </w:pPr>
      <w:r w:rsidRPr="001C62B4">
        <w:rPr>
          <w:lang w:val="en-US" w:eastAsia="ko-KR"/>
        </w:rPr>
        <w:t xml:space="preserve">Based on </w:t>
      </w:r>
      <w:r>
        <w:rPr>
          <w:lang w:val="en-US" w:eastAsia="ko-KR"/>
        </w:rPr>
        <w:t>the notification message</w:t>
      </w:r>
      <w:r w:rsidRPr="001C62B4">
        <w:rPr>
          <w:lang w:val="en-US" w:eastAsia="ko-KR"/>
        </w:rPr>
        <w:t xml:space="preserve">, </w:t>
      </w:r>
      <w:r>
        <w:rPr>
          <w:lang w:val="en-US" w:eastAsia="ko-KR"/>
        </w:rPr>
        <w:t>the OIC C</w:t>
      </w:r>
      <w:r w:rsidRPr="001C62B4">
        <w:rPr>
          <w:lang w:val="en-US" w:eastAsia="ko-KR"/>
        </w:rPr>
        <w:t>lient</w:t>
      </w:r>
      <w:r>
        <w:rPr>
          <w:lang w:val="en-US" w:eastAsia="ko-KR"/>
        </w:rPr>
        <w:t xml:space="preserve"> on the IPE</w:t>
      </w:r>
      <w:r w:rsidRPr="001C62B4">
        <w:rPr>
          <w:lang w:val="en-US" w:eastAsia="ko-KR"/>
        </w:rPr>
        <w:t xml:space="preserve"> sends</w:t>
      </w:r>
      <w:r>
        <w:rPr>
          <w:lang w:val="en-US" w:eastAsia="ko-KR"/>
        </w:rPr>
        <w:t xml:space="preserve"> an</w:t>
      </w:r>
      <w:r w:rsidRPr="001C62B4">
        <w:rPr>
          <w:lang w:val="en-US" w:eastAsia="ko-KR"/>
        </w:rPr>
        <w:t xml:space="preserve"> </w:t>
      </w:r>
      <w:r>
        <w:rPr>
          <w:lang w:val="en-US" w:eastAsia="ko-KR"/>
        </w:rPr>
        <w:t>‘</w:t>
      </w:r>
      <w:proofErr w:type="spellStart"/>
      <w:r w:rsidRPr="001C62B4">
        <w:rPr>
          <w:lang w:val="en-US" w:eastAsia="ko-KR"/>
        </w:rPr>
        <w:t>oic</w:t>
      </w:r>
      <w:proofErr w:type="spellEnd"/>
      <w:r w:rsidRPr="001C62B4">
        <w:rPr>
          <w:lang w:val="en-US" w:eastAsia="ko-KR"/>
        </w:rPr>
        <w:t>/</w:t>
      </w:r>
      <w:proofErr w:type="spellStart"/>
      <w:r w:rsidRPr="001C62B4">
        <w:rPr>
          <w:lang w:val="en-US" w:eastAsia="ko-KR"/>
        </w:rPr>
        <w:t>mnt</w:t>
      </w:r>
      <w:proofErr w:type="spellEnd"/>
      <w:r>
        <w:rPr>
          <w:lang w:val="en-US" w:eastAsia="ko-KR"/>
        </w:rPr>
        <w:t>’</w:t>
      </w:r>
      <w:r w:rsidRPr="001C62B4">
        <w:rPr>
          <w:lang w:val="en-US" w:eastAsia="ko-KR"/>
        </w:rPr>
        <w:t xml:space="preserve"> </w:t>
      </w:r>
      <w:r>
        <w:rPr>
          <w:lang w:val="en-US" w:eastAsia="ko-KR"/>
        </w:rPr>
        <w:t>update request with the command indicated in the &lt;</w:t>
      </w:r>
      <w:proofErr w:type="spellStart"/>
      <w:r>
        <w:rPr>
          <w:lang w:val="en-US" w:eastAsia="ko-KR"/>
        </w:rPr>
        <w:t>mgmtObj</w:t>
      </w:r>
      <w:proofErr w:type="spellEnd"/>
      <w:r>
        <w:rPr>
          <w:lang w:val="en-US" w:eastAsia="ko-KR"/>
        </w:rPr>
        <w:t>&gt; to the OIC Device.</w:t>
      </w:r>
    </w:p>
    <w:p w:rsidR="000D0103" w:rsidRDefault="000D0103" w:rsidP="000D0103">
      <w:pPr>
        <w:numPr>
          <w:ilvl w:val="0"/>
          <w:numId w:val="58"/>
        </w:numPr>
        <w:rPr>
          <w:lang w:val="en-US" w:eastAsia="ko-KR"/>
        </w:rPr>
      </w:pPr>
      <w:r>
        <w:rPr>
          <w:lang w:val="en-US" w:eastAsia="ko-KR"/>
        </w:rPr>
        <w:t xml:space="preserve">The </w:t>
      </w:r>
      <w:r w:rsidRPr="001C62B4">
        <w:rPr>
          <w:lang w:val="en-US" w:eastAsia="ko-KR"/>
        </w:rPr>
        <w:t>OIC Device send</w:t>
      </w:r>
      <w:r>
        <w:rPr>
          <w:lang w:val="en-US" w:eastAsia="ko-KR"/>
        </w:rPr>
        <w:t>s an update response message to the OIC C</w:t>
      </w:r>
      <w:r w:rsidRPr="001C62B4">
        <w:rPr>
          <w:lang w:val="en-US" w:eastAsia="ko-KR"/>
        </w:rPr>
        <w:t>lient in</w:t>
      </w:r>
      <w:r>
        <w:rPr>
          <w:lang w:val="en-US" w:eastAsia="ko-KR"/>
        </w:rPr>
        <w:t xml:space="preserve"> the</w:t>
      </w:r>
      <w:r w:rsidRPr="001C62B4">
        <w:rPr>
          <w:lang w:val="en-US" w:eastAsia="ko-KR"/>
        </w:rPr>
        <w:t xml:space="preserve"> IPE</w:t>
      </w:r>
      <w:r>
        <w:rPr>
          <w:lang w:val="en-US" w:eastAsia="ko-KR"/>
        </w:rPr>
        <w:t>.</w:t>
      </w:r>
    </w:p>
    <w:p w:rsidR="00A873D2" w:rsidRDefault="000D0103" w:rsidP="00675EF8">
      <w:pPr>
        <w:numPr>
          <w:ilvl w:val="0"/>
          <w:numId w:val="58"/>
        </w:numPr>
        <w:rPr>
          <w:lang w:val="en-US" w:eastAsia="ko-KR"/>
        </w:rPr>
      </w:pPr>
      <w:r>
        <w:rPr>
          <w:lang w:val="en-US" w:eastAsia="ko-KR"/>
        </w:rPr>
        <w:t>The IPE sends a &lt;</w:t>
      </w:r>
      <w:proofErr w:type="spellStart"/>
      <w:r>
        <w:rPr>
          <w:lang w:val="en-US" w:eastAsia="ko-KR"/>
        </w:rPr>
        <w:t>mgmtObj</w:t>
      </w:r>
      <w:proofErr w:type="spellEnd"/>
      <w:r>
        <w:rPr>
          <w:lang w:val="en-US" w:eastAsia="ko-KR"/>
        </w:rPr>
        <w:t>&gt; UPDATE request to the MN-CSE and receives an UPDATE response from the MN-CSE.</w:t>
      </w:r>
    </w:p>
    <w:p w:rsidR="00BB6418" w:rsidRDefault="00BB6418" w:rsidP="00675EF8">
      <w:pPr>
        <w:pStyle w:val="Heading1"/>
        <w:keepNext w:val="0"/>
        <w:keepLines w:val="0"/>
        <w:ind w:left="0" w:firstLine="0"/>
        <w:rPr>
          <w:rStyle w:val="Guidance"/>
          <w:sz w:val="36"/>
        </w:rPr>
      </w:pPr>
    </w:p>
    <w:p w:rsidR="00BB6418" w:rsidRDefault="00BB6418" w:rsidP="00653A3B">
      <w:pPr>
        <w:pBdr>
          <w:top w:val="single" w:sz="6" w:space="1" w:color="auto"/>
          <w:left w:val="single" w:sz="6" w:space="1" w:color="auto"/>
          <w:bottom w:val="single" w:sz="6" w:space="1" w:color="auto"/>
          <w:right w:val="single" w:sz="6" w:space="1" w:color="auto"/>
        </w:pBdr>
      </w:pPr>
      <w:r>
        <w:t>Notwithstanding the provisions of the copyright clause related to the te</w:t>
      </w:r>
      <w:r w:rsidR="00325EA3">
        <w:t xml:space="preserve">xt of the present document, </w:t>
      </w:r>
      <w:r w:rsidR="000D253E">
        <w:t>oneM2M</w:t>
      </w:r>
      <w:r>
        <w:t xml:space="preserve"> grants that users of the present document may freely reproduce the &lt;</w:t>
      </w:r>
      <w:proofErr w:type="spellStart"/>
      <w:r>
        <w:t>proformatype</w:t>
      </w:r>
      <w:proofErr w:type="spellEnd"/>
      <w:r>
        <w:t xml:space="preserve">&gt; </w:t>
      </w:r>
      <w:proofErr w:type="spellStart"/>
      <w:r>
        <w:t>proforma</w:t>
      </w:r>
      <w:proofErr w:type="spellEnd"/>
      <w:r>
        <w:t xml:space="preserve"> in this {</w:t>
      </w:r>
      <w:proofErr w:type="spellStart"/>
      <w:r>
        <w:t>clause|annex</w:t>
      </w:r>
      <w:proofErr w:type="spellEnd"/>
      <w:r>
        <w:t>} so that it can be used for its intended purposes and may further publish the completed &lt;</w:t>
      </w:r>
      <w:proofErr w:type="spellStart"/>
      <w:r>
        <w:t>proformatype</w:t>
      </w:r>
      <w:proofErr w:type="spellEnd"/>
      <w:r>
        <w:t>&gt;.</w:t>
      </w:r>
    </w:p>
    <w:p w:rsidR="00BB6418" w:rsidRDefault="00BB6418">
      <w:pPr>
        <w:pStyle w:val="Heading1"/>
      </w:pPr>
      <w:bookmarkStart w:id="70" w:name="_Toc300919400"/>
      <w:bookmarkStart w:id="71" w:name="_Toc434948925"/>
      <w:r>
        <w:t>History</w:t>
      </w:r>
      <w:bookmarkEnd w:id="70"/>
      <w:bookmarkEnd w:id="71"/>
    </w:p>
    <w:p w:rsidR="00070988" w:rsidRPr="00C620FC" w:rsidRDefault="00070988" w:rsidP="00070988">
      <w:pPr>
        <w:keepNext/>
        <w:rPr>
          <w:rFonts w:ascii="Arial" w:hAnsi="Arial" w:cs="Arial"/>
          <w:i/>
          <w:color w:val="0000FF"/>
          <w:sz w:val="18"/>
          <w:szCs w:val="18"/>
        </w:rPr>
      </w:pP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2B2562"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2B2562" w:rsidRDefault="00356C28">
            <w:pPr>
              <w:keepNext/>
              <w:spacing w:before="60" w:after="60"/>
              <w:jc w:val="center"/>
              <w:rPr>
                <w:b/>
                <w:sz w:val="24"/>
              </w:rPr>
            </w:pPr>
            <w:r w:rsidRPr="002B2562">
              <w:rPr>
                <w:b/>
                <w:sz w:val="24"/>
              </w:rPr>
              <w:t>Publication</w:t>
            </w:r>
            <w:r w:rsidR="00E05319" w:rsidRPr="002B2562">
              <w:rPr>
                <w:b/>
                <w:sz w:val="24"/>
              </w:rPr>
              <w:t xml:space="preserve"> history</w:t>
            </w:r>
          </w:p>
        </w:tc>
      </w:tr>
      <w:tr w:rsidR="00E05319" w:rsidRPr="002B2562"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2B2562" w:rsidRDefault="00161159">
            <w:pPr>
              <w:pStyle w:val="FP"/>
              <w:keepNext/>
              <w:spacing w:before="80" w:after="80"/>
              <w:ind w:left="57"/>
            </w:pPr>
            <w:r w:rsidRPr="002B2562">
              <w:t>V.1.1.1</w:t>
            </w:r>
          </w:p>
        </w:tc>
        <w:tc>
          <w:tcPr>
            <w:tcW w:w="1588" w:type="dxa"/>
            <w:tcBorders>
              <w:top w:val="single" w:sz="6" w:space="0" w:color="auto"/>
              <w:left w:val="single" w:sz="6" w:space="0" w:color="auto"/>
              <w:bottom w:val="single" w:sz="6" w:space="0" w:color="auto"/>
              <w:right w:val="single" w:sz="6" w:space="0" w:color="auto"/>
            </w:tcBorders>
            <w:hideMark/>
          </w:tcPr>
          <w:p w:rsidR="00E05319" w:rsidRPr="002B2562" w:rsidRDefault="00161159">
            <w:pPr>
              <w:pStyle w:val="FP"/>
              <w:keepNext/>
              <w:spacing w:before="80" w:after="80"/>
              <w:ind w:left="57"/>
            </w:pPr>
            <w:r w:rsidRPr="002B2562">
              <w:t>&lt;</w:t>
            </w:r>
            <w:proofErr w:type="spellStart"/>
            <w:r w:rsidRPr="002B2562">
              <w:t>dd</w:t>
            </w:r>
            <w:proofErr w:type="spellEnd"/>
            <w:r w:rsidRPr="002B2562">
              <w:t xml:space="preserve"> </w:t>
            </w:r>
            <w:proofErr w:type="spellStart"/>
            <w:r w:rsidRPr="002B2562">
              <w:t>Mmm</w:t>
            </w:r>
            <w:proofErr w:type="spellEnd"/>
            <w:r w:rsidRPr="002B2562">
              <w:t xml:space="preserve"> </w:t>
            </w:r>
            <w:proofErr w:type="spellStart"/>
            <w:r w:rsidRPr="002B2562">
              <w:t>yyyy</w:t>
            </w:r>
            <w:proofErr w:type="spellEnd"/>
            <w:r w:rsidR="00E05319" w:rsidRPr="002B2562">
              <w:t>&gt;</w:t>
            </w:r>
          </w:p>
        </w:tc>
        <w:tc>
          <w:tcPr>
            <w:tcW w:w="6804" w:type="dxa"/>
            <w:tcBorders>
              <w:top w:val="single" w:sz="6" w:space="0" w:color="auto"/>
              <w:left w:val="nil"/>
              <w:bottom w:val="single" w:sz="6" w:space="0" w:color="auto"/>
              <w:right w:val="single" w:sz="6" w:space="0" w:color="auto"/>
            </w:tcBorders>
            <w:hideMark/>
          </w:tcPr>
          <w:p w:rsidR="00E05319" w:rsidRPr="002B2562" w:rsidRDefault="00E05319">
            <w:pPr>
              <w:pStyle w:val="FP"/>
              <w:keepNext/>
              <w:tabs>
                <w:tab w:val="left" w:pos="3118"/>
              </w:tabs>
              <w:spacing w:before="80" w:after="80"/>
              <w:ind w:left="57"/>
            </w:pPr>
            <w:r w:rsidRPr="002B2562">
              <w:t>&lt;Milestone&gt;</w:t>
            </w:r>
          </w:p>
        </w:tc>
      </w:tr>
      <w:tr w:rsidR="00E05319" w:rsidRPr="002B2562"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2B2562"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2B2562"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2B2562" w:rsidRDefault="00E05319">
            <w:pPr>
              <w:pStyle w:val="FP"/>
              <w:keepNext/>
              <w:tabs>
                <w:tab w:val="left" w:pos="3118"/>
              </w:tabs>
              <w:spacing w:before="80" w:after="80"/>
              <w:ind w:left="57"/>
            </w:pPr>
          </w:p>
        </w:tc>
      </w:tr>
      <w:tr w:rsidR="00E05319" w:rsidRPr="002B2562"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2B2562"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2B2562"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2B2562" w:rsidRDefault="00E05319">
            <w:pPr>
              <w:pStyle w:val="FP"/>
              <w:keepNext/>
              <w:tabs>
                <w:tab w:val="left" w:pos="3261"/>
                <w:tab w:val="left" w:pos="4395"/>
              </w:tabs>
              <w:spacing w:before="80" w:after="80"/>
              <w:ind w:left="57"/>
            </w:pPr>
          </w:p>
        </w:tc>
      </w:tr>
      <w:tr w:rsidR="00E05319" w:rsidRPr="002B2562"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2B2562"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2B2562"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2B2562" w:rsidRDefault="00E05319">
            <w:pPr>
              <w:pStyle w:val="FP"/>
              <w:tabs>
                <w:tab w:val="left" w:pos="3261"/>
                <w:tab w:val="left" w:pos="4395"/>
              </w:tabs>
              <w:spacing w:before="80" w:after="80"/>
              <w:ind w:left="57"/>
            </w:pPr>
          </w:p>
        </w:tc>
      </w:tr>
      <w:tr w:rsidR="00E05319" w:rsidRPr="002B2562"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2B2562"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2B2562"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2B2562" w:rsidRDefault="00E05319">
            <w:pPr>
              <w:pStyle w:val="FP"/>
              <w:tabs>
                <w:tab w:val="left" w:pos="3261"/>
                <w:tab w:val="left" w:pos="4395"/>
              </w:tabs>
              <w:spacing w:before="80" w:after="80"/>
              <w:ind w:left="57"/>
            </w:pPr>
          </w:p>
        </w:tc>
      </w:tr>
    </w:tbl>
    <w:p w:rsidR="00356C28" w:rsidRDefault="00356C28" w:rsidP="00356C28"/>
    <w:p w:rsidR="00356C28"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2B2562"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56C28" w:rsidRPr="002B2562" w:rsidRDefault="00356C28" w:rsidP="00712F2B">
            <w:pPr>
              <w:keepNext/>
              <w:spacing w:before="60" w:after="60"/>
              <w:jc w:val="center"/>
              <w:rPr>
                <w:b/>
                <w:sz w:val="24"/>
              </w:rPr>
            </w:pPr>
            <w:r w:rsidRPr="002B2562">
              <w:rPr>
                <w:b/>
                <w:sz w:val="24"/>
              </w:rPr>
              <w:lastRenderedPageBreak/>
              <w:t xml:space="preserve">Draft history </w:t>
            </w:r>
            <w:r w:rsidRPr="002B2562">
              <w:t>(to be removed on publication)</w:t>
            </w:r>
          </w:p>
        </w:tc>
      </w:tr>
      <w:tr w:rsidR="00356C28" w:rsidRPr="002B2562"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356C28" w:rsidRPr="002B2562" w:rsidRDefault="00680396" w:rsidP="00712F2B">
            <w:pPr>
              <w:pStyle w:val="FP"/>
              <w:keepNext/>
              <w:spacing w:before="80" w:after="80"/>
              <w:ind w:left="57"/>
            </w:pPr>
            <w:r>
              <w:t>V0.0.1</w:t>
            </w:r>
          </w:p>
        </w:tc>
        <w:tc>
          <w:tcPr>
            <w:tcW w:w="1588" w:type="dxa"/>
            <w:tcBorders>
              <w:top w:val="single" w:sz="6" w:space="0" w:color="auto"/>
              <w:left w:val="single" w:sz="6" w:space="0" w:color="auto"/>
              <w:bottom w:val="single" w:sz="6" w:space="0" w:color="auto"/>
              <w:right w:val="single" w:sz="6" w:space="0" w:color="auto"/>
            </w:tcBorders>
          </w:tcPr>
          <w:p w:rsidR="00356C28" w:rsidRPr="002B2562" w:rsidRDefault="00680396" w:rsidP="00712F2B">
            <w:pPr>
              <w:pStyle w:val="FP"/>
              <w:keepNext/>
              <w:spacing w:before="80" w:after="80"/>
              <w:ind w:left="57"/>
            </w:pPr>
            <w:r>
              <w:t>25 Aug 2015</w:t>
            </w:r>
          </w:p>
        </w:tc>
        <w:tc>
          <w:tcPr>
            <w:tcW w:w="6804" w:type="dxa"/>
            <w:tcBorders>
              <w:top w:val="single" w:sz="6" w:space="0" w:color="auto"/>
              <w:left w:val="nil"/>
              <w:bottom w:val="single" w:sz="6" w:space="0" w:color="auto"/>
              <w:right w:val="single" w:sz="6" w:space="0" w:color="auto"/>
            </w:tcBorders>
          </w:tcPr>
          <w:p w:rsidR="00356C28" w:rsidRPr="002B2562" w:rsidRDefault="00680396" w:rsidP="00712F2B">
            <w:pPr>
              <w:pStyle w:val="FP"/>
              <w:keepNext/>
              <w:tabs>
                <w:tab w:val="left" w:pos="3118"/>
              </w:tabs>
              <w:spacing w:before="80" w:after="80"/>
              <w:ind w:left="57"/>
            </w:pPr>
            <w:r>
              <w:t>First draft uploaded</w:t>
            </w:r>
          </w:p>
        </w:tc>
      </w:tr>
      <w:tr w:rsidR="00356C28" w:rsidRPr="002B2562"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356C28" w:rsidRPr="002B2562" w:rsidRDefault="00D33A8B" w:rsidP="00712F2B">
            <w:pPr>
              <w:pStyle w:val="FP"/>
              <w:keepNext/>
              <w:spacing w:before="80" w:after="80"/>
              <w:ind w:left="57"/>
            </w:pPr>
            <w:r>
              <w:t>V0.</w:t>
            </w:r>
            <w:r w:rsidR="009F61F5">
              <w:t>1</w:t>
            </w:r>
            <w:r>
              <w:t>.0</w:t>
            </w:r>
          </w:p>
        </w:tc>
        <w:tc>
          <w:tcPr>
            <w:tcW w:w="1588" w:type="dxa"/>
            <w:tcBorders>
              <w:top w:val="single" w:sz="6" w:space="0" w:color="auto"/>
              <w:left w:val="single" w:sz="6" w:space="0" w:color="auto"/>
              <w:bottom w:val="single" w:sz="6" w:space="0" w:color="auto"/>
              <w:right w:val="single" w:sz="6" w:space="0" w:color="auto"/>
            </w:tcBorders>
          </w:tcPr>
          <w:p w:rsidR="00356C28" w:rsidRPr="002B2562" w:rsidRDefault="00D33A8B" w:rsidP="00712F2B">
            <w:pPr>
              <w:pStyle w:val="FP"/>
              <w:keepNext/>
              <w:spacing w:before="80" w:after="80"/>
              <w:ind w:left="57"/>
            </w:pPr>
            <w:r>
              <w:t>22 Sep 2015</w:t>
            </w:r>
          </w:p>
        </w:tc>
        <w:tc>
          <w:tcPr>
            <w:tcW w:w="6804" w:type="dxa"/>
            <w:tcBorders>
              <w:top w:val="single" w:sz="6" w:space="0" w:color="auto"/>
              <w:left w:val="nil"/>
              <w:bottom w:val="single" w:sz="6" w:space="0" w:color="auto"/>
              <w:right w:val="single" w:sz="6" w:space="0" w:color="auto"/>
            </w:tcBorders>
          </w:tcPr>
          <w:p w:rsidR="00356C28" w:rsidRDefault="00D33A8B" w:rsidP="00712F2B">
            <w:pPr>
              <w:pStyle w:val="FP"/>
              <w:keepNext/>
              <w:tabs>
                <w:tab w:val="left" w:pos="3261"/>
                <w:tab w:val="left" w:pos="4395"/>
              </w:tabs>
              <w:spacing w:before="80" w:after="80"/>
              <w:ind w:left="57"/>
            </w:pPr>
            <w:r>
              <w:t>Agreed contributions from TP19</w:t>
            </w:r>
          </w:p>
          <w:p w:rsidR="00D33A8B" w:rsidRDefault="001971B2" w:rsidP="00712F2B">
            <w:pPr>
              <w:pStyle w:val="FP"/>
              <w:keepNext/>
              <w:tabs>
                <w:tab w:val="left" w:pos="3261"/>
                <w:tab w:val="left" w:pos="4395"/>
              </w:tabs>
              <w:spacing w:before="80" w:after="80"/>
              <w:ind w:left="57"/>
            </w:pPr>
            <w:hyperlink r:id="rId61" w:history="1">
              <w:r w:rsidR="00D33A8B" w:rsidRPr="00D33A8B">
                <w:t>ARC-2015-2125R02</w:t>
              </w:r>
            </w:hyperlink>
            <w:r w:rsidR="00D33A8B" w:rsidRPr="00D33A8B">
              <w:t>_</w:t>
            </w:r>
            <w:hyperlink r:id="rId62" w:history="1">
              <w:r w:rsidR="00D33A8B" w:rsidRPr="00D33A8B">
                <w:t>Introduction to OIC technology</w:t>
              </w:r>
            </w:hyperlink>
          </w:p>
          <w:p w:rsidR="00D33A8B" w:rsidRDefault="001971B2" w:rsidP="00712F2B">
            <w:pPr>
              <w:pStyle w:val="FP"/>
              <w:keepNext/>
              <w:tabs>
                <w:tab w:val="left" w:pos="3261"/>
                <w:tab w:val="left" w:pos="4395"/>
              </w:tabs>
              <w:spacing w:before="80" w:after="80"/>
              <w:ind w:left="57"/>
            </w:pPr>
            <w:hyperlink r:id="rId63" w:history="1">
              <w:r w:rsidR="00D33A8B" w:rsidRPr="00D33A8B">
                <w:t>ARC-2015-2135R04</w:t>
              </w:r>
            </w:hyperlink>
            <w:r w:rsidR="00D33A8B" w:rsidRPr="00D33A8B">
              <w:t>_</w:t>
            </w:r>
            <w:hyperlink r:id="rId64" w:history="1">
              <w:r w:rsidR="00D33A8B" w:rsidRPr="00D33A8B">
                <w:t>Scenarios for one</w:t>
              </w:r>
              <w:bookmarkStart w:id="72" w:name="_GoBack"/>
              <w:bookmarkEnd w:id="72"/>
              <w:r w:rsidR="00D33A8B" w:rsidRPr="00D33A8B">
                <w:t>M2M and OIC Interworking</w:t>
              </w:r>
            </w:hyperlink>
          </w:p>
          <w:p w:rsidR="00D33A8B" w:rsidRPr="00D33A8B" w:rsidRDefault="001971B2" w:rsidP="00712F2B">
            <w:pPr>
              <w:pStyle w:val="FP"/>
              <w:keepNext/>
              <w:tabs>
                <w:tab w:val="left" w:pos="3261"/>
                <w:tab w:val="left" w:pos="4395"/>
              </w:tabs>
              <w:spacing w:before="80" w:after="80"/>
              <w:ind w:left="57"/>
            </w:pPr>
            <w:hyperlink r:id="rId65" w:history="1">
              <w:r w:rsidR="00D33A8B" w:rsidRPr="00D33A8B">
                <w:t>ARC-2015-2139R02</w:t>
              </w:r>
            </w:hyperlink>
            <w:r w:rsidR="00D33A8B" w:rsidRPr="00D33A8B">
              <w:t>_</w:t>
            </w:r>
            <w:hyperlink r:id="rId66" w:history="1">
              <w:r w:rsidR="00D33A8B" w:rsidRPr="00D33A8B">
                <w:t>Technical Comparison of oneM2M and OIC in Clause5.2</w:t>
              </w:r>
            </w:hyperlink>
          </w:p>
          <w:p w:rsidR="00D33A8B" w:rsidRPr="002B2562" w:rsidRDefault="001971B2" w:rsidP="00712F2B">
            <w:pPr>
              <w:pStyle w:val="FP"/>
              <w:keepNext/>
              <w:tabs>
                <w:tab w:val="left" w:pos="3261"/>
                <w:tab w:val="left" w:pos="4395"/>
              </w:tabs>
              <w:spacing w:before="80" w:after="80"/>
              <w:ind w:left="57"/>
            </w:pPr>
            <w:hyperlink r:id="rId67" w:history="1">
              <w:r w:rsidR="00D33A8B" w:rsidRPr="00D33A8B">
                <w:t>ARC-2015-2118R04</w:t>
              </w:r>
            </w:hyperlink>
            <w:r w:rsidR="00D33A8B" w:rsidRPr="00D33A8B">
              <w:t>_</w:t>
            </w:r>
            <w:hyperlink r:id="rId68" w:history="1">
              <w:r w:rsidR="00D33A8B" w:rsidRPr="00D33A8B">
                <w:t>Functional Architecture for oneM2M-OIC interworking</w:t>
              </w:r>
            </w:hyperlink>
          </w:p>
        </w:tc>
      </w:tr>
      <w:tr w:rsidR="00356C28" w:rsidRPr="002B2562"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356C28" w:rsidRPr="002B2562" w:rsidRDefault="00193C90" w:rsidP="00712F2B">
            <w:pPr>
              <w:pStyle w:val="FP"/>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rsidR="00356C28" w:rsidRPr="002B2562" w:rsidRDefault="00193C90" w:rsidP="00712F2B">
            <w:pPr>
              <w:pStyle w:val="FP"/>
              <w:spacing w:before="80" w:after="80"/>
              <w:ind w:left="57"/>
            </w:pPr>
            <w:r>
              <w:t>9 Nov 2015</w:t>
            </w:r>
          </w:p>
        </w:tc>
        <w:tc>
          <w:tcPr>
            <w:tcW w:w="6804" w:type="dxa"/>
            <w:tcBorders>
              <w:top w:val="single" w:sz="6" w:space="0" w:color="auto"/>
              <w:left w:val="nil"/>
              <w:bottom w:val="single" w:sz="6" w:space="0" w:color="auto"/>
              <w:right w:val="single" w:sz="6" w:space="0" w:color="auto"/>
            </w:tcBorders>
          </w:tcPr>
          <w:p w:rsidR="00356C28" w:rsidRDefault="00193C90" w:rsidP="00712F2B">
            <w:pPr>
              <w:pStyle w:val="FP"/>
              <w:tabs>
                <w:tab w:val="left" w:pos="3261"/>
                <w:tab w:val="left" w:pos="4395"/>
              </w:tabs>
              <w:spacing w:before="80" w:after="80"/>
              <w:ind w:left="57"/>
            </w:pPr>
            <w:r>
              <w:t>Agreed contributions from ARC#19.4</w:t>
            </w:r>
          </w:p>
          <w:p w:rsidR="00193C90" w:rsidRDefault="007D661E" w:rsidP="00712F2B">
            <w:pPr>
              <w:pStyle w:val="FP"/>
              <w:tabs>
                <w:tab w:val="left" w:pos="3261"/>
                <w:tab w:val="left" w:pos="4395"/>
              </w:tabs>
              <w:spacing w:before="80" w:after="80"/>
              <w:ind w:left="57"/>
            </w:pPr>
            <w:r w:rsidRPr="007D661E">
              <w:t>ARC-2015-2180R03-Updated_Fuctional_Architecture_for_oneM2M-OIC_interworking</w:t>
            </w:r>
          </w:p>
          <w:p w:rsidR="007D661E" w:rsidRDefault="007D661E" w:rsidP="00712F2B">
            <w:pPr>
              <w:pStyle w:val="FP"/>
              <w:tabs>
                <w:tab w:val="left" w:pos="3261"/>
                <w:tab w:val="left" w:pos="4395"/>
              </w:tabs>
              <w:spacing w:before="80" w:after="80"/>
              <w:ind w:left="57"/>
            </w:pPr>
            <w:r w:rsidRPr="007D661E">
              <w:t>ARC-2015-2186R04-OIC_Interworking_Resource_Mapping</w:t>
            </w:r>
          </w:p>
          <w:p w:rsidR="007D661E" w:rsidRDefault="007D661E" w:rsidP="00712F2B">
            <w:pPr>
              <w:pStyle w:val="FP"/>
              <w:tabs>
                <w:tab w:val="left" w:pos="3261"/>
                <w:tab w:val="left" w:pos="4395"/>
              </w:tabs>
              <w:spacing w:before="80" w:after="80"/>
              <w:ind w:left="57"/>
            </w:pPr>
            <w:r w:rsidRPr="007D661E">
              <w:t>ARC-2015-2188R04-OIC_Interworking_Procedure_Addressing_Discovery</w:t>
            </w:r>
          </w:p>
          <w:p w:rsidR="007D661E" w:rsidRDefault="007D661E" w:rsidP="00712F2B">
            <w:pPr>
              <w:pStyle w:val="FP"/>
              <w:tabs>
                <w:tab w:val="left" w:pos="3261"/>
                <w:tab w:val="left" w:pos="4395"/>
              </w:tabs>
              <w:spacing w:before="80" w:after="80"/>
              <w:ind w:left="57"/>
            </w:pPr>
            <w:r w:rsidRPr="007D661E">
              <w:t>ARC-2015-2189R04-OIC_Interworking_Procedure_Subscription_Notification</w:t>
            </w:r>
          </w:p>
          <w:p w:rsidR="007D661E" w:rsidRDefault="007D661E" w:rsidP="00712F2B">
            <w:pPr>
              <w:pStyle w:val="FP"/>
              <w:tabs>
                <w:tab w:val="left" w:pos="3261"/>
                <w:tab w:val="left" w:pos="4395"/>
              </w:tabs>
              <w:spacing w:before="80" w:after="80"/>
              <w:ind w:left="57"/>
            </w:pPr>
            <w:r w:rsidRPr="007D661E">
              <w:t>ARC-2015-2195-OIC_Interworking_Delete_Section8</w:t>
            </w:r>
          </w:p>
          <w:p w:rsidR="007D661E" w:rsidRDefault="007D661E" w:rsidP="00712F2B">
            <w:pPr>
              <w:pStyle w:val="FP"/>
              <w:tabs>
                <w:tab w:val="left" w:pos="3261"/>
                <w:tab w:val="left" w:pos="4395"/>
              </w:tabs>
              <w:spacing w:before="80" w:after="80"/>
              <w:ind w:left="57"/>
            </w:pPr>
            <w:r w:rsidRPr="007D661E">
              <w:t>ARC-2015-2269R04-OIC_interworking_procedure_for_device_management</w:t>
            </w:r>
          </w:p>
          <w:p w:rsidR="00164783" w:rsidRDefault="00E921C0" w:rsidP="00712F2B">
            <w:pPr>
              <w:pStyle w:val="FP"/>
              <w:tabs>
                <w:tab w:val="left" w:pos="3261"/>
                <w:tab w:val="left" w:pos="4395"/>
              </w:tabs>
              <w:spacing w:before="80" w:after="80"/>
              <w:ind w:left="57"/>
            </w:pPr>
            <w:r>
              <w:t xml:space="preserve">Editors </w:t>
            </w:r>
            <w:proofErr w:type="spellStart"/>
            <w:r>
              <w:t>cleanup</w:t>
            </w:r>
            <w:proofErr w:type="spellEnd"/>
            <w:r>
              <w:t xml:space="preserve"> hanging paragraphs – ETSI </w:t>
            </w:r>
            <w:proofErr w:type="spellStart"/>
            <w:r>
              <w:t>edithelp</w:t>
            </w:r>
            <w:proofErr w:type="spellEnd"/>
          </w:p>
          <w:p w:rsidR="00500511" w:rsidRPr="002B2562" w:rsidRDefault="00500511" w:rsidP="005A762F">
            <w:pPr>
              <w:pStyle w:val="FP"/>
              <w:tabs>
                <w:tab w:val="left" w:pos="3261"/>
                <w:tab w:val="left" w:pos="4395"/>
              </w:tabs>
              <w:spacing w:before="80" w:after="80"/>
              <w:ind w:left="57"/>
            </w:pPr>
            <w:r>
              <w:t>Editor</w:t>
            </w:r>
            <w:r w:rsidR="005A762F">
              <w:t xml:space="preserve">s </w:t>
            </w:r>
            <w:proofErr w:type="spellStart"/>
            <w:r w:rsidR="005A762F">
              <w:t>cleanup</w:t>
            </w:r>
            <w:proofErr w:type="spellEnd"/>
          </w:p>
        </w:tc>
      </w:tr>
    </w:tbl>
    <w:p w:rsidR="00E05319" w:rsidRDefault="00E05319" w:rsidP="00E05319"/>
    <w:sectPr w:rsidR="00E05319" w:rsidSect="009D66FE">
      <w:headerReference w:type="default" r:id="rId69"/>
      <w:footerReference w:type="default" r:id="rId70"/>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971B2" w:rsidRDefault="001971B2">
      <w:r>
        <w:separator/>
      </w:r>
    </w:p>
  </w:endnote>
  <w:endnote w:type="continuationSeparator" w:id="0">
    <w:p w:rsidR="001971B2" w:rsidRDefault="001971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yriad Pro">
    <w:altName w:val="Arial"/>
    <w:panose1 w:val="00000000000000000000"/>
    <w:charset w:val="00"/>
    <w:family w:val="swiss"/>
    <w:notTrueType/>
    <w:pitch w:val="variable"/>
    <w:sig w:usb0="00000001" w:usb1="00000001"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rsidR="00513AE8" w:rsidRDefault="00325EA3" w:rsidP="00325EA3">
    <w:pPr>
      <w:pStyle w:val="Footer"/>
      <w:tabs>
        <w:tab w:val="center" w:pos="4678"/>
        <w:tab w:val="right" w:pos="9214"/>
      </w:tabs>
      <w:jc w:val="both"/>
    </w:pPr>
    <w:r>
      <w:rPr>
        <w:rFonts w:cs="Arial"/>
      </w:rPr>
      <w:tab/>
    </w:r>
    <w:r w:rsidR="009A108D">
      <w:rPr>
        <w:rFonts w:cs="Arial"/>
      </w:rPr>
      <w:t>©</w:t>
    </w:r>
    <w:r w:rsidR="009A108D">
      <w:t xml:space="preserve"> </w:t>
    </w:r>
    <w:r w:rsidR="000D253E">
      <w:t>oneM2M</w:t>
    </w:r>
    <w:r w:rsidR="009A108D">
      <w:t xml:space="preserve"> Partners</w:t>
    </w:r>
    <w:r w:rsidR="009A108D" w:rsidRPr="00E278AD">
      <w:t xml:space="preserve"> Type 1 (ARIB, ATIS, CCSA, ETSI, TIA, </w:t>
    </w:r>
    <w:r w:rsidR="00680396">
      <w:t xml:space="preserve">TSDSI, </w:t>
    </w:r>
    <w:r w:rsidR="009A108D" w:rsidRPr="00E278AD">
      <w:t>TTA, TTC</w:t>
    </w:r>
    <w:r w:rsidR="000D253E">
      <w:t>)</w:t>
    </w:r>
    <w:r>
      <w:tab/>
      <w:t xml:space="preserve">Page </w:t>
    </w:r>
    <w:r>
      <w:fldChar w:fldCharType="begin"/>
    </w:r>
    <w:r>
      <w:instrText xml:space="preserve"> PAGE   \* MERGEFORMAT </w:instrText>
    </w:r>
    <w:r>
      <w:fldChar w:fldCharType="separate"/>
    </w:r>
    <w:r w:rsidR="00C56F63">
      <w:t>31</w:t>
    </w:r>
    <w:r>
      <w:fldChar w:fldCharType="end"/>
    </w:r>
    <w:r>
      <w:t xml:space="preserve"> of </w:t>
    </w:r>
    <w:r w:rsidR="001971B2">
      <w:fldChar w:fldCharType="begin"/>
    </w:r>
    <w:r w:rsidR="001971B2">
      <w:instrText xml:space="preserve"> NUMPAGES   \* MERGEFORMAT </w:instrText>
    </w:r>
    <w:r w:rsidR="001971B2">
      <w:fldChar w:fldCharType="separate"/>
    </w:r>
    <w:r w:rsidR="00C56F63">
      <w:t>31</w:t>
    </w:r>
    <w:r w:rsidR="001971B2">
      <w:fldChar w:fldCharType="end"/>
    </w:r>
  </w:p>
  <w:p w:rsidR="003C00E6" w:rsidRPr="00424964" w:rsidRDefault="003C00E6"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971B2" w:rsidRDefault="001971B2">
      <w:r>
        <w:separator/>
      </w:r>
    </w:p>
  </w:footnote>
  <w:footnote w:type="continuationSeparator" w:id="0">
    <w:p w:rsidR="001971B2" w:rsidRDefault="001971B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66FE" w:rsidRDefault="009D66FE" w:rsidP="009D66FE">
    <w:pPr>
      <w:pStyle w:val="Header"/>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7F"/>
    <w:multiLevelType w:val="singleLevel"/>
    <w:tmpl w:val="D99E36B8"/>
    <w:lvl w:ilvl="0">
      <w:start w:val="1"/>
      <w:numFmt w:val="decimal"/>
      <w:lvlText w:val="%1."/>
      <w:lvlJc w:val="left"/>
      <w:pPr>
        <w:tabs>
          <w:tab w:val="num" w:pos="643"/>
        </w:tabs>
        <w:ind w:left="643" w:hanging="360"/>
      </w:pPr>
    </w:lvl>
  </w:abstractNum>
  <w:abstractNum w:abstractNumId="4">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6147F26"/>
    <w:lvl w:ilvl="0">
      <w:start w:val="1"/>
      <w:numFmt w:val="decimal"/>
      <w:lvlText w:val="%1."/>
      <w:lvlJc w:val="left"/>
      <w:pPr>
        <w:tabs>
          <w:tab w:val="num" w:pos="360"/>
        </w:tabs>
        <w:ind w:left="360" w:hanging="360"/>
      </w:pPr>
    </w:lvl>
  </w:abstractNum>
  <w:abstractNum w:abstractNumId="9">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0F01681"/>
    <w:multiLevelType w:val="hybridMultilevel"/>
    <w:tmpl w:val="31B41124"/>
    <w:lvl w:ilvl="0" w:tplc="F294B0E6">
      <w:start w:val="1"/>
      <w:numFmt w:val="bullet"/>
      <w:lvlText w:val="•"/>
      <w:lvlJc w:val="left"/>
      <w:pPr>
        <w:tabs>
          <w:tab w:val="num" w:pos="720"/>
        </w:tabs>
        <w:ind w:left="720" w:hanging="360"/>
      </w:pPr>
      <w:rPr>
        <w:rFonts w:ascii="Arial" w:hAnsi="Arial" w:hint="default"/>
      </w:rPr>
    </w:lvl>
    <w:lvl w:ilvl="1" w:tplc="D4F67E3E">
      <w:start w:val="1280"/>
      <w:numFmt w:val="bullet"/>
      <w:lvlText w:val="–"/>
      <w:lvlJc w:val="left"/>
      <w:pPr>
        <w:tabs>
          <w:tab w:val="num" w:pos="1440"/>
        </w:tabs>
        <w:ind w:left="1440" w:hanging="360"/>
      </w:pPr>
      <w:rPr>
        <w:rFonts w:ascii="Arial" w:hAnsi="Arial" w:hint="default"/>
      </w:rPr>
    </w:lvl>
    <w:lvl w:ilvl="2" w:tplc="91CE14A8" w:tentative="1">
      <w:start w:val="1"/>
      <w:numFmt w:val="bullet"/>
      <w:lvlText w:val="•"/>
      <w:lvlJc w:val="left"/>
      <w:pPr>
        <w:tabs>
          <w:tab w:val="num" w:pos="2160"/>
        </w:tabs>
        <w:ind w:left="2160" w:hanging="360"/>
      </w:pPr>
      <w:rPr>
        <w:rFonts w:ascii="Arial" w:hAnsi="Arial" w:hint="default"/>
      </w:rPr>
    </w:lvl>
    <w:lvl w:ilvl="3" w:tplc="BA3C49D2" w:tentative="1">
      <w:start w:val="1"/>
      <w:numFmt w:val="bullet"/>
      <w:lvlText w:val="•"/>
      <w:lvlJc w:val="left"/>
      <w:pPr>
        <w:tabs>
          <w:tab w:val="num" w:pos="2880"/>
        </w:tabs>
        <w:ind w:left="2880" w:hanging="360"/>
      </w:pPr>
      <w:rPr>
        <w:rFonts w:ascii="Arial" w:hAnsi="Arial" w:hint="default"/>
      </w:rPr>
    </w:lvl>
    <w:lvl w:ilvl="4" w:tplc="86C0DFFC" w:tentative="1">
      <w:start w:val="1"/>
      <w:numFmt w:val="bullet"/>
      <w:lvlText w:val="•"/>
      <w:lvlJc w:val="left"/>
      <w:pPr>
        <w:tabs>
          <w:tab w:val="num" w:pos="3600"/>
        </w:tabs>
        <w:ind w:left="3600" w:hanging="360"/>
      </w:pPr>
      <w:rPr>
        <w:rFonts w:ascii="Arial" w:hAnsi="Arial" w:hint="default"/>
      </w:rPr>
    </w:lvl>
    <w:lvl w:ilvl="5" w:tplc="5E764D66" w:tentative="1">
      <w:start w:val="1"/>
      <w:numFmt w:val="bullet"/>
      <w:lvlText w:val="•"/>
      <w:lvlJc w:val="left"/>
      <w:pPr>
        <w:tabs>
          <w:tab w:val="num" w:pos="4320"/>
        </w:tabs>
        <w:ind w:left="4320" w:hanging="360"/>
      </w:pPr>
      <w:rPr>
        <w:rFonts w:ascii="Arial" w:hAnsi="Arial" w:hint="default"/>
      </w:rPr>
    </w:lvl>
    <w:lvl w:ilvl="6" w:tplc="AA96B30C" w:tentative="1">
      <w:start w:val="1"/>
      <w:numFmt w:val="bullet"/>
      <w:lvlText w:val="•"/>
      <w:lvlJc w:val="left"/>
      <w:pPr>
        <w:tabs>
          <w:tab w:val="num" w:pos="5040"/>
        </w:tabs>
        <w:ind w:left="5040" w:hanging="360"/>
      </w:pPr>
      <w:rPr>
        <w:rFonts w:ascii="Arial" w:hAnsi="Arial" w:hint="default"/>
      </w:rPr>
    </w:lvl>
    <w:lvl w:ilvl="7" w:tplc="55447D36" w:tentative="1">
      <w:start w:val="1"/>
      <w:numFmt w:val="bullet"/>
      <w:lvlText w:val="•"/>
      <w:lvlJc w:val="left"/>
      <w:pPr>
        <w:tabs>
          <w:tab w:val="num" w:pos="5760"/>
        </w:tabs>
        <w:ind w:left="5760" w:hanging="360"/>
      </w:pPr>
      <w:rPr>
        <w:rFonts w:ascii="Arial" w:hAnsi="Arial" w:hint="default"/>
      </w:rPr>
    </w:lvl>
    <w:lvl w:ilvl="8" w:tplc="FFE45576" w:tentative="1">
      <w:start w:val="1"/>
      <w:numFmt w:val="bullet"/>
      <w:lvlText w:val="•"/>
      <w:lvlJc w:val="left"/>
      <w:pPr>
        <w:tabs>
          <w:tab w:val="num" w:pos="6480"/>
        </w:tabs>
        <w:ind w:left="6480" w:hanging="360"/>
      </w:pPr>
      <w:rPr>
        <w:rFonts w:ascii="Arial" w:hAnsi="Arial" w:hint="default"/>
      </w:rPr>
    </w:lvl>
  </w:abstractNum>
  <w:abstractNum w:abstractNumId="12">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037B240D"/>
    <w:multiLevelType w:val="hybridMultilevel"/>
    <w:tmpl w:val="E70EA3C8"/>
    <w:lvl w:ilvl="0" w:tplc="9A60CEBE">
      <w:numFmt w:val="decimal"/>
      <w:lvlText w:val="%1."/>
      <w:lvlJc w:val="left"/>
      <w:pPr>
        <w:tabs>
          <w:tab w:val="num" w:pos="720"/>
        </w:tabs>
        <w:ind w:left="720" w:hanging="360"/>
      </w:pPr>
      <w:rPr>
        <w:rFonts w:hint="default"/>
      </w:rPr>
    </w:lvl>
    <w:lvl w:ilvl="1" w:tplc="631EE1E0">
      <w:start w:val="6407"/>
      <w:numFmt w:val="bullet"/>
      <w:lvlText w:val="•"/>
      <w:lvlJc w:val="left"/>
      <w:pPr>
        <w:tabs>
          <w:tab w:val="num" w:pos="1440"/>
        </w:tabs>
        <w:ind w:left="1440" w:hanging="360"/>
      </w:pPr>
      <w:rPr>
        <w:rFonts w:ascii="Arial" w:hAnsi="Arial" w:hint="default"/>
      </w:rPr>
    </w:lvl>
    <w:lvl w:ilvl="2" w:tplc="CEA8A11C" w:tentative="1">
      <w:start w:val="1"/>
      <w:numFmt w:val="decimal"/>
      <w:lvlText w:val="%3."/>
      <w:lvlJc w:val="left"/>
      <w:pPr>
        <w:tabs>
          <w:tab w:val="num" w:pos="2160"/>
        </w:tabs>
        <w:ind w:left="2160" w:hanging="360"/>
      </w:pPr>
    </w:lvl>
    <w:lvl w:ilvl="3" w:tplc="2E0CC81C" w:tentative="1">
      <w:start w:val="1"/>
      <w:numFmt w:val="decimal"/>
      <w:lvlText w:val="%4."/>
      <w:lvlJc w:val="left"/>
      <w:pPr>
        <w:tabs>
          <w:tab w:val="num" w:pos="2880"/>
        </w:tabs>
        <w:ind w:left="2880" w:hanging="360"/>
      </w:pPr>
    </w:lvl>
    <w:lvl w:ilvl="4" w:tplc="95B6D256" w:tentative="1">
      <w:start w:val="1"/>
      <w:numFmt w:val="decimal"/>
      <w:lvlText w:val="%5."/>
      <w:lvlJc w:val="left"/>
      <w:pPr>
        <w:tabs>
          <w:tab w:val="num" w:pos="3600"/>
        </w:tabs>
        <w:ind w:left="3600" w:hanging="360"/>
      </w:pPr>
    </w:lvl>
    <w:lvl w:ilvl="5" w:tplc="C6869F8A" w:tentative="1">
      <w:start w:val="1"/>
      <w:numFmt w:val="decimal"/>
      <w:lvlText w:val="%6."/>
      <w:lvlJc w:val="left"/>
      <w:pPr>
        <w:tabs>
          <w:tab w:val="num" w:pos="4320"/>
        </w:tabs>
        <w:ind w:left="4320" w:hanging="360"/>
      </w:pPr>
    </w:lvl>
    <w:lvl w:ilvl="6" w:tplc="13D67424" w:tentative="1">
      <w:start w:val="1"/>
      <w:numFmt w:val="decimal"/>
      <w:lvlText w:val="%7."/>
      <w:lvlJc w:val="left"/>
      <w:pPr>
        <w:tabs>
          <w:tab w:val="num" w:pos="5040"/>
        </w:tabs>
        <w:ind w:left="5040" w:hanging="360"/>
      </w:pPr>
    </w:lvl>
    <w:lvl w:ilvl="7" w:tplc="2822E3C0" w:tentative="1">
      <w:start w:val="1"/>
      <w:numFmt w:val="decimal"/>
      <w:lvlText w:val="%8."/>
      <w:lvlJc w:val="left"/>
      <w:pPr>
        <w:tabs>
          <w:tab w:val="num" w:pos="5760"/>
        </w:tabs>
        <w:ind w:left="5760" w:hanging="360"/>
      </w:pPr>
    </w:lvl>
    <w:lvl w:ilvl="8" w:tplc="DF98884C" w:tentative="1">
      <w:start w:val="1"/>
      <w:numFmt w:val="decimal"/>
      <w:lvlText w:val="%9."/>
      <w:lvlJc w:val="left"/>
      <w:pPr>
        <w:tabs>
          <w:tab w:val="num" w:pos="6480"/>
        </w:tabs>
        <w:ind w:left="6480" w:hanging="360"/>
      </w:pPr>
    </w:lvl>
  </w:abstractNum>
  <w:abstractNum w:abstractNumId="14">
    <w:nsid w:val="074B00D1"/>
    <w:multiLevelType w:val="hybridMultilevel"/>
    <w:tmpl w:val="B4604D74"/>
    <w:lvl w:ilvl="0" w:tplc="76C60F68">
      <w:start w:val="1"/>
      <w:numFmt w:val="bullet"/>
      <w:lvlText w:val=""/>
      <w:lvlJc w:val="left"/>
      <w:pPr>
        <w:ind w:left="1085" w:hanging="400"/>
      </w:pPr>
      <w:rPr>
        <w:rFonts w:ascii="Wingdings" w:hAnsi="Wingdings" w:hint="default"/>
      </w:rPr>
    </w:lvl>
    <w:lvl w:ilvl="1" w:tplc="C682DB70">
      <w:start w:val="1"/>
      <w:numFmt w:val="bullet"/>
      <w:lvlText w:val="-"/>
      <w:lvlJc w:val="left"/>
      <w:pPr>
        <w:ind w:left="1485" w:hanging="400"/>
      </w:pPr>
      <w:rPr>
        <w:rFonts w:ascii="Myriad Pro" w:eastAsia="Malgun Gothic" w:hAnsi="Myriad Pro" w:cs="Times New Roman" w:hint="default"/>
      </w:rPr>
    </w:lvl>
    <w:lvl w:ilvl="2" w:tplc="04090005" w:tentative="1">
      <w:start w:val="1"/>
      <w:numFmt w:val="bullet"/>
      <w:lvlText w:val=""/>
      <w:lvlJc w:val="left"/>
      <w:pPr>
        <w:ind w:left="1885" w:hanging="400"/>
      </w:pPr>
      <w:rPr>
        <w:rFonts w:ascii="Wingdings" w:hAnsi="Wingdings" w:hint="default"/>
      </w:rPr>
    </w:lvl>
    <w:lvl w:ilvl="3" w:tplc="04090001" w:tentative="1">
      <w:start w:val="1"/>
      <w:numFmt w:val="bullet"/>
      <w:lvlText w:val=""/>
      <w:lvlJc w:val="left"/>
      <w:pPr>
        <w:ind w:left="2285" w:hanging="400"/>
      </w:pPr>
      <w:rPr>
        <w:rFonts w:ascii="Wingdings" w:hAnsi="Wingdings" w:hint="default"/>
      </w:rPr>
    </w:lvl>
    <w:lvl w:ilvl="4" w:tplc="04090003" w:tentative="1">
      <w:start w:val="1"/>
      <w:numFmt w:val="bullet"/>
      <w:lvlText w:val=""/>
      <w:lvlJc w:val="left"/>
      <w:pPr>
        <w:ind w:left="2685" w:hanging="400"/>
      </w:pPr>
      <w:rPr>
        <w:rFonts w:ascii="Wingdings" w:hAnsi="Wingdings" w:hint="default"/>
      </w:rPr>
    </w:lvl>
    <w:lvl w:ilvl="5" w:tplc="04090005" w:tentative="1">
      <w:start w:val="1"/>
      <w:numFmt w:val="bullet"/>
      <w:lvlText w:val=""/>
      <w:lvlJc w:val="left"/>
      <w:pPr>
        <w:ind w:left="3085" w:hanging="400"/>
      </w:pPr>
      <w:rPr>
        <w:rFonts w:ascii="Wingdings" w:hAnsi="Wingdings" w:hint="default"/>
      </w:rPr>
    </w:lvl>
    <w:lvl w:ilvl="6" w:tplc="04090001" w:tentative="1">
      <w:start w:val="1"/>
      <w:numFmt w:val="bullet"/>
      <w:lvlText w:val=""/>
      <w:lvlJc w:val="left"/>
      <w:pPr>
        <w:ind w:left="3485" w:hanging="400"/>
      </w:pPr>
      <w:rPr>
        <w:rFonts w:ascii="Wingdings" w:hAnsi="Wingdings" w:hint="default"/>
      </w:rPr>
    </w:lvl>
    <w:lvl w:ilvl="7" w:tplc="04090003" w:tentative="1">
      <w:start w:val="1"/>
      <w:numFmt w:val="bullet"/>
      <w:lvlText w:val=""/>
      <w:lvlJc w:val="left"/>
      <w:pPr>
        <w:ind w:left="3885" w:hanging="400"/>
      </w:pPr>
      <w:rPr>
        <w:rFonts w:ascii="Wingdings" w:hAnsi="Wingdings" w:hint="default"/>
      </w:rPr>
    </w:lvl>
    <w:lvl w:ilvl="8" w:tplc="04090005" w:tentative="1">
      <w:start w:val="1"/>
      <w:numFmt w:val="bullet"/>
      <w:lvlText w:val=""/>
      <w:lvlJc w:val="left"/>
      <w:pPr>
        <w:ind w:left="4285" w:hanging="400"/>
      </w:pPr>
      <w:rPr>
        <w:rFonts w:ascii="Wingdings" w:hAnsi="Wingdings" w:hint="default"/>
      </w:rPr>
    </w:lvl>
  </w:abstractNum>
  <w:abstractNum w:abstractNumId="15">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nsid w:val="082700C9"/>
    <w:multiLevelType w:val="hybridMultilevel"/>
    <w:tmpl w:val="BC5A8278"/>
    <w:lvl w:ilvl="0" w:tplc="7CDC833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nsid w:val="0B5D2162"/>
    <w:multiLevelType w:val="hybridMultilevel"/>
    <w:tmpl w:val="A3B28264"/>
    <w:lvl w:ilvl="0" w:tplc="0409000F">
      <w:start w:val="1"/>
      <w:numFmt w:val="decimal"/>
      <w:lvlText w:val="%1."/>
      <w:lvlJc w:val="left"/>
      <w:pPr>
        <w:tabs>
          <w:tab w:val="num" w:pos="720"/>
        </w:tabs>
        <w:ind w:left="720" w:hanging="360"/>
      </w:pPr>
    </w:lvl>
    <w:lvl w:ilvl="1" w:tplc="631EE1E0">
      <w:start w:val="6407"/>
      <w:numFmt w:val="bullet"/>
      <w:lvlText w:val="•"/>
      <w:lvlJc w:val="left"/>
      <w:pPr>
        <w:tabs>
          <w:tab w:val="num" w:pos="1440"/>
        </w:tabs>
        <w:ind w:left="1440" w:hanging="360"/>
      </w:pPr>
      <w:rPr>
        <w:rFonts w:ascii="Arial" w:hAnsi="Arial" w:hint="default"/>
      </w:rPr>
    </w:lvl>
    <w:lvl w:ilvl="2" w:tplc="CEA8A11C" w:tentative="1">
      <w:start w:val="1"/>
      <w:numFmt w:val="decimal"/>
      <w:lvlText w:val="%3."/>
      <w:lvlJc w:val="left"/>
      <w:pPr>
        <w:tabs>
          <w:tab w:val="num" w:pos="2160"/>
        </w:tabs>
        <w:ind w:left="2160" w:hanging="360"/>
      </w:pPr>
    </w:lvl>
    <w:lvl w:ilvl="3" w:tplc="2E0CC81C" w:tentative="1">
      <w:start w:val="1"/>
      <w:numFmt w:val="decimal"/>
      <w:lvlText w:val="%4."/>
      <w:lvlJc w:val="left"/>
      <w:pPr>
        <w:tabs>
          <w:tab w:val="num" w:pos="2880"/>
        </w:tabs>
        <w:ind w:left="2880" w:hanging="360"/>
      </w:pPr>
    </w:lvl>
    <w:lvl w:ilvl="4" w:tplc="95B6D256" w:tentative="1">
      <w:start w:val="1"/>
      <w:numFmt w:val="decimal"/>
      <w:lvlText w:val="%5."/>
      <w:lvlJc w:val="left"/>
      <w:pPr>
        <w:tabs>
          <w:tab w:val="num" w:pos="3600"/>
        </w:tabs>
        <w:ind w:left="3600" w:hanging="360"/>
      </w:pPr>
    </w:lvl>
    <w:lvl w:ilvl="5" w:tplc="C6869F8A" w:tentative="1">
      <w:start w:val="1"/>
      <w:numFmt w:val="decimal"/>
      <w:lvlText w:val="%6."/>
      <w:lvlJc w:val="left"/>
      <w:pPr>
        <w:tabs>
          <w:tab w:val="num" w:pos="4320"/>
        </w:tabs>
        <w:ind w:left="4320" w:hanging="360"/>
      </w:pPr>
    </w:lvl>
    <w:lvl w:ilvl="6" w:tplc="13D67424" w:tentative="1">
      <w:start w:val="1"/>
      <w:numFmt w:val="decimal"/>
      <w:lvlText w:val="%7."/>
      <w:lvlJc w:val="left"/>
      <w:pPr>
        <w:tabs>
          <w:tab w:val="num" w:pos="5040"/>
        </w:tabs>
        <w:ind w:left="5040" w:hanging="360"/>
      </w:pPr>
    </w:lvl>
    <w:lvl w:ilvl="7" w:tplc="2822E3C0" w:tentative="1">
      <w:start w:val="1"/>
      <w:numFmt w:val="decimal"/>
      <w:lvlText w:val="%8."/>
      <w:lvlJc w:val="left"/>
      <w:pPr>
        <w:tabs>
          <w:tab w:val="num" w:pos="5760"/>
        </w:tabs>
        <w:ind w:left="5760" w:hanging="360"/>
      </w:pPr>
    </w:lvl>
    <w:lvl w:ilvl="8" w:tplc="DF98884C" w:tentative="1">
      <w:start w:val="1"/>
      <w:numFmt w:val="decimal"/>
      <w:lvlText w:val="%9."/>
      <w:lvlJc w:val="left"/>
      <w:pPr>
        <w:tabs>
          <w:tab w:val="num" w:pos="6480"/>
        </w:tabs>
        <w:ind w:left="6480" w:hanging="360"/>
      </w:pPr>
    </w:lvl>
  </w:abstractNum>
  <w:abstractNum w:abstractNumId="19">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1DBB3D45"/>
    <w:multiLevelType w:val="hybridMultilevel"/>
    <w:tmpl w:val="5DB6A40A"/>
    <w:lvl w:ilvl="0" w:tplc="B10243A0">
      <w:start w:val="1"/>
      <w:numFmt w:val="decimal"/>
      <w:lvlText w:val="%1."/>
      <w:lvlJc w:val="left"/>
      <w:pPr>
        <w:tabs>
          <w:tab w:val="num" w:pos="720"/>
        </w:tabs>
        <w:ind w:left="720" w:hanging="360"/>
      </w:pPr>
    </w:lvl>
    <w:lvl w:ilvl="1" w:tplc="C69493D8" w:tentative="1">
      <w:start w:val="1"/>
      <w:numFmt w:val="decimal"/>
      <w:lvlText w:val="%2."/>
      <w:lvlJc w:val="left"/>
      <w:pPr>
        <w:tabs>
          <w:tab w:val="num" w:pos="1440"/>
        </w:tabs>
        <w:ind w:left="1440" w:hanging="360"/>
      </w:pPr>
    </w:lvl>
    <w:lvl w:ilvl="2" w:tplc="7124F9B0" w:tentative="1">
      <w:start w:val="1"/>
      <w:numFmt w:val="decimal"/>
      <w:lvlText w:val="%3."/>
      <w:lvlJc w:val="left"/>
      <w:pPr>
        <w:tabs>
          <w:tab w:val="num" w:pos="2160"/>
        </w:tabs>
        <w:ind w:left="2160" w:hanging="360"/>
      </w:pPr>
    </w:lvl>
    <w:lvl w:ilvl="3" w:tplc="80162BF4" w:tentative="1">
      <w:start w:val="1"/>
      <w:numFmt w:val="decimal"/>
      <w:lvlText w:val="%4."/>
      <w:lvlJc w:val="left"/>
      <w:pPr>
        <w:tabs>
          <w:tab w:val="num" w:pos="2880"/>
        </w:tabs>
        <w:ind w:left="2880" w:hanging="360"/>
      </w:pPr>
    </w:lvl>
    <w:lvl w:ilvl="4" w:tplc="A3DA582E" w:tentative="1">
      <w:start w:val="1"/>
      <w:numFmt w:val="decimal"/>
      <w:lvlText w:val="%5."/>
      <w:lvlJc w:val="left"/>
      <w:pPr>
        <w:tabs>
          <w:tab w:val="num" w:pos="3600"/>
        </w:tabs>
        <w:ind w:left="3600" w:hanging="360"/>
      </w:pPr>
    </w:lvl>
    <w:lvl w:ilvl="5" w:tplc="43C2B670" w:tentative="1">
      <w:start w:val="1"/>
      <w:numFmt w:val="decimal"/>
      <w:lvlText w:val="%6."/>
      <w:lvlJc w:val="left"/>
      <w:pPr>
        <w:tabs>
          <w:tab w:val="num" w:pos="4320"/>
        </w:tabs>
        <w:ind w:left="4320" w:hanging="360"/>
      </w:pPr>
    </w:lvl>
    <w:lvl w:ilvl="6" w:tplc="9884AE48" w:tentative="1">
      <w:start w:val="1"/>
      <w:numFmt w:val="decimal"/>
      <w:lvlText w:val="%7."/>
      <w:lvlJc w:val="left"/>
      <w:pPr>
        <w:tabs>
          <w:tab w:val="num" w:pos="5040"/>
        </w:tabs>
        <w:ind w:left="5040" w:hanging="360"/>
      </w:pPr>
    </w:lvl>
    <w:lvl w:ilvl="7" w:tplc="7EC85F58" w:tentative="1">
      <w:start w:val="1"/>
      <w:numFmt w:val="decimal"/>
      <w:lvlText w:val="%8."/>
      <w:lvlJc w:val="left"/>
      <w:pPr>
        <w:tabs>
          <w:tab w:val="num" w:pos="5760"/>
        </w:tabs>
        <w:ind w:left="5760" w:hanging="360"/>
      </w:pPr>
    </w:lvl>
    <w:lvl w:ilvl="8" w:tplc="43428A62" w:tentative="1">
      <w:start w:val="1"/>
      <w:numFmt w:val="decimal"/>
      <w:lvlText w:val="%9."/>
      <w:lvlJc w:val="left"/>
      <w:pPr>
        <w:tabs>
          <w:tab w:val="num" w:pos="6480"/>
        </w:tabs>
        <w:ind w:left="6480" w:hanging="360"/>
      </w:pPr>
    </w:lvl>
  </w:abstractNum>
  <w:abstractNum w:abstractNumId="24">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218478D0"/>
    <w:multiLevelType w:val="hybridMultilevel"/>
    <w:tmpl w:val="424019C2"/>
    <w:lvl w:ilvl="0" w:tplc="6628724A">
      <w:start w:val="1"/>
      <w:numFmt w:val="decimal"/>
      <w:lvlText w:val="%1."/>
      <w:lvlJc w:val="left"/>
      <w:pPr>
        <w:tabs>
          <w:tab w:val="num" w:pos="720"/>
        </w:tabs>
        <w:ind w:left="720" w:hanging="360"/>
      </w:pPr>
    </w:lvl>
    <w:lvl w:ilvl="1" w:tplc="0576B7F6">
      <w:start w:val="1564"/>
      <w:numFmt w:val="bullet"/>
      <w:lvlText w:val="–"/>
      <w:lvlJc w:val="left"/>
      <w:pPr>
        <w:tabs>
          <w:tab w:val="num" w:pos="1440"/>
        </w:tabs>
        <w:ind w:left="1440" w:hanging="360"/>
      </w:pPr>
      <w:rPr>
        <w:rFonts w:ascii="Arial" w:hAnsi="Arial" w:hint="default"/>
      </w:rPr>
    </w:lvl>
    <w:lvl w:ilvl="2" w:tplc="F3BADF8E" w:tentative="1">
      <w:start w:val="1"/>
      <w:numFmt w:val="decimal"/>
      <w:lvlText w:val="%3."/>
      <w:lvlJc w:val="left"/>
      <w:pPr>
        <w:tabs>
          <w:tab w:val="num" w:pos="2160"/>
        </w:tabs>
        <w:ind w:left="2160" w:hanging="360"/>
      </w:pPr>
    </w:lvl>
    <w:lvl w:ilvl="3" w:tplc="E132F500" w:tentative="1">
      <w:start w:val="1"/>
      <w:numFmt w:val="decimal"/>
      <w:lvlText w:val="%4."/>
      <w:lvlJc w:val="left"/>
      <w:pPr>
        <w:tabs>
          <w:tab w:val="num" w:pos="2880"/>
        </w:tabs>
        <w:ind w:left="2880" w:hanging="360"/>
      </w:pPr>
    </w:lvl>
    <w:lvl w:ilvl="4" w:tplc="A4C46F5A" w:tentative="1">
      <w:start w:val="1"/>
      <w:numFmt w:val="decimal"/>
      <w:lvlText w:val="%5."/>
      <w:lvlJc w:val="left"/>
      <w:pPr>
        <w:tabs>
          <w:tab w:val="num" w:pos="3600"/>
        </w:tabs>
        <w:ind w:left="3600" w:hanging="360"/>
      </w:pPr>
    </w:lvl>
    <w:lvl w:ilvl="5" w:tplc="6502694C" w:tentative="1">
      <w:start w:val="1"/>
      <w:numFmt w:val="decimal"/>
      <w:lvlText w:val="%6."/>
      <w:lvlJc w:val="left"/>
      <w:pPr>
        <w:tabs>
          <w:tab w:val="num" w:pos="4320"/>
        </w:tabs>
        <w:ind w:left="4320" w:hanging="360"/>
      </w:pPr>
    </w:lvl>
    <w:lvl w:ilvl="6" w:tplc="FE62AF88" w:tentative="1">
      <w:start w:val="1"/>
      <w:numFmt w:val="decimal"/>
      <w:lvlText w:val="%7."/>
      <w:lvlJc w:val="left"/>
      <w:pPr>
        <w:tabs>
          <w:tab w:val="num" w:pos="5040"/>
        </w:tabs>
        <w:ind w:left="5040" w:hanging="360"/>
      </w:pPr>
    </w:lvl>
    <w:lvl w:ilvl="7" w:tplc="A9E2DD24" w:tentative="1">
      <w:start w:val="1"/>
      <w:numFmt w:val="decimal"/>
      <w:lvlText w:val="%8."/>
      <w:lvlJc w:val="left"/>
      <w:pPr>
        <w:tabs>
          <w:tab w:val="num" w:pos="5760"/>
        </w:tabs>
        <w:ind w:left="5760" w:hanging="360"/>
      </w:pPr>
    </w:lvl>
    <w:lvl w:ilvl="8" w:tplc="4314BFD6" w:tentative="1">
      <w:start w:val="1"/>
      <w:numFmt w:val="decimal"/>
      <w:lvlText w:val="%9."/>
      <w:lvlJc w:val="left"/>
      <w:pPr>
        <w:tabs>
          <w:tab w:val="num" w:pos="6480"/>
        </w:tabs>
        <w:ind w:left="6480" w:hanging="360"/>
      </w:pPr>
    </w:lvl>
  </w:abstractNum>
  <w:abstractNum w:abstractNumId="26">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2E4600EF"/>
    <w:multiLevelType w:val="hybridMultilevel"/>
    <w:tmpl w:val="01B6E996"/>
    <w:lvl w:ilvl="0" w:tplc="A60CA7BC">
      <w:start w:val="1"/>
      <w:numFmt w:val="decimal"/>
      <w:lvlText w:val="%1."/>
      <w:lvlJc w:val="left"/>
      <w:pPr>
        <w:tabs>
          <w:tab w:val="num" w:pos="720"/>
        </w:tabs>
        <w:ind w:left="720" w:hanging="360"/>
      </w:pPr>
    </w:lvl>
    <w:lvl w:ilvl="1" w:tplc="7C6CBFB4">
      <w:start w:val="1423"/>
      <w:numFmt w:val="bullet"/>
      <w:lvlText w:val="–"/>
      <w:lvlJc w:val="left"/>
      <w:pPr>
        <w:tabs>
          <w:tab w:val="num" w:pos="1440"/>
        </w:tabs>
        <w:ind w:left="1440" w:hanging="360"/>
      </w:pPr>
      <w:rPr>
        <w:rFonts w:ascii="Arial" w:hAnsi="Arial" w:hint="default"/>
      </w:rPr>
    </w:lvl>
    <w:lvl w:ilvl="2" w:tplc="FA787BBC" w:tentative="1">
      <w:start w:val="1"/>
      <w:numFmt w:val="decimal"/>
      <w:lvlText w:val="%3."/>
      <w:lvlJc w:val="left"/>
      <w:pPr>
        <w:tabs>
          <w:tab w:val="num" w:pos="2160"/>
        </w:tabs>
        <w:ind w:left="2160" w:hanging="360"/>
      </w:pPr>
    </w:lvl>
    <w:lvl w:ilvl="3" w:tplc="5F547186" w:tentative="1">
      <w:start w:val="1"/>
      <w:numFmt w:val="decimal"/>
      <w:lvlText w:val="%4."/>
      <w:lvlJc w:val="left"/>
      <w:pPr>
        <w:tabs>
          <w:tab w:val="num" w:pos="2880"/>
        </w:tabs>
        <w:ind w:left="2880" w:hanging="360"/>
      </w:pPr>
    </w:lvl>
    <w:lvl w:ilvl="4" w:tplc="A814B904" w:tentative="1">
      <w:start w:val="1"/>
      <w:numFmt w:val="decimal"/>
      <w:lvlText w:val="%5."/>
      <w:lvlJc w:val="left"/>
      <w:pPr>
        <w:tabs>
          <w:tab w:val="num" w:pos="3600"/>
        </w:tabs>
        <w:ind w:left="3600" w:hanging="360"/>
      </w:pPr>
    </w:lvl>
    <w:lvl w:ilvl="5" w:tplc="420AC4F8" w:tentative="1">
      <w:start w:val="1"/>
      <w:numFmt w:val="decimal"/>
      <w:lvlText w:val="%6."/>
      <w:lvlJc w:val="left"/>
      <w:pPr>
        <w:tabs>
          <w:tab w:val="num" w:pos="4320"/>
        </w:tabs>
        <w:ind w:left="4320" w:hanging="360"/>
      </w:pPr>
    </w:lvl>
    <w:lvl w:ilvl="6" w:tplc="E4E4B4D4" w:tentative="1">
      <w:start w:val="1"/>
      <w:numFmt w:val="decimal"/>
      <w:lvlText w:val="%7."/>
      <w:lvlJc w:val="left"/>
      <w:pPr>
        <w:tabs>
          <w:tab w:val="num" w:pos="5040"/>
        </w:tabs>
        <w:ind w:left="5040" w:hanging="360"/>
      </w:pPr>
    </w:lvl>
    <w:lvl w:ilvl="7" w:tplc="B9A4595E" w:tentative="1">
      <w:start w:val="1"/>
      <w:numFmt w:val="decimal"/>
      <w:lvlText w:val="%8."/>
      <w:lvlJc w:val="left"/>
      <w:pPr>
        <w:tabs>
          <w:tab w:val="num" w:pos="5760"/>
        </w:tabs>
        <w:ind w:left="5760" w:hanging="360"/>
      </w:pPr>
    </w:lvl>
    <w:lvl w:ilvl="8" w:tplc="C4EC1AD2" w:tentative="1">
      <w:start w:val="1"/>
      <w:numFmt w:val="decimal"/>
      <w:lvlText w:val="%9."/>
      <w:lvlJc w:val="left"/>
      <w:pPr>
        <w:tabs>
          <w:tab w:val="num" w:pos="6480"/>
        </w:tabs>
        <w:ind w:left="6480" w:hanging="360"/>
      </w:pPr>
    </w:lvl>
  </w:abstractNum>
  <w:abstractNum w:abstractNumId="28">
    <w:nsid w:val="33044EC6"/>
    <w:multiLevelType w:val="hybridMultilevel"/>
    <w:tmpl w:val="7A6E56BC"/>
    <w:lvl w:ilvl="0" w:tplc="04090001">
      <w:start w:val="1"/>
      <w:numFmt w:val="bullet"/>
      <w:lvlText w:val=""/>
      <w:lvlJc w:val="left"/>
      <w:pPr>
        <w:ind w:left="838" w:hanging="360"/>
      </w:pPr>
      <w:rPr>
        <w:rFonts w:ascii="Symbol" w:hAnsi="Symbol" w:hint="default"/>
      </w:rPr>
    </w:lvl>
    <w:lvl w:ilvl="1" w:tplc="04090003" w:tentative="1">
      <w:start w:val="1"/>
      <w:numFmt w:val="bullet"/>
      <w:lvlText w:val="o"/>
      <w:lvlJc w:val="left"/>
      <w:pPr>
        <w:ind w:left="1558" w:hanging="360"/>
      </w:pPr>
      <w:rPr>
        <w:rFonts w:ascii="Courier New" w:hAnsi="Courier New" w:cs="Courier New" w:hint="default"/>
      </w:rPr>
    </w:lvl>
    <w:lvl w:ilvl="2" w:tplc="04090005" w:tentative="1">
      <w:start w:val="1"/>
      <w:numFmt w:val="bullet"/>
      <w:lvlText w:val=""/>
      <w:lvlJc w:val="left"/>
      <w:pPr>
        <w:ind w:left="2278" w:hanging="360"/>
      </w:pPr>
      <w:rPr>
        <w:rFonts w:ascii="Wingdings" w:hAnsi="Wingdings" w:hint="default"/>
      </w:rPr>
    </w:lvl>
    <w:lvl w:ilvl="3" w:tplc="04090001" w:tentative="1">
      <w:start w:val="1"/>
      <w:numFmt w:val="bullet"/>
      <w:lvlText w:val=""/>
      <w:lvlJc w:val="left"/>
      <w:pPr>
        <w:ind w:left="2998" w:hanging="360"/>
      </w:pPr>
      <w:rPr>
        <w:rFonts w:ascii="Symbol" w:hAnsi="Symbol" w:hint="default"/>
      </w:rPr>
    </w:lvl>
    <w:lvl w:ilvl="4" w:tplc="04090003" w:tentative="1">
      <w:start w:val="1"/>
      <w:numFmt w:val="bullet"/>
      <w:lvlText w:val="o"/>
      <w:lvlJc w:val="left"/>
      <w:pPr>
        <w:ind w:left="3718" w:hanging="360"/>
      </w:pPr>
      <w:rPr>
        <w:rFonts w:ascii="Courier New" w:hAnsi="Courier New" w:cs="Courier New" w:hint="default"/>
      </w:rPr>
    </w:lvl>
    <w:lvl w:ilvl="5" w:tplc="04090005" w:tentative="1">
      <w:start w:val="1"/>
      <w:numFmt w:val="bullet"/>
      <w:lvlText w:val=""/>
      <w:lvlJc w:val="left"/>
      <w:pPr>
        <w:ind w:left="4438" w:hanging="360"/>
      </w:pPr>
      <w:rPr>
        <w:rFonts w:ascii="Wingdings" w:hAnsi="Wingdings" w:hint="default"/>
      </w:rPr>
    </w:lvl>
    <w:lvl w:ilvl="6" w:tplc="04090001" w:tentative="1">
      <w:start w:val="1"/>
      <w:numFmt w:val="bullet"/>
      <w:lvlText w:val=""/>
      <w:lvlJc w:val="left"/>
      <w:pPr>
        <w:ind w:left="5158" w:hanging="360"/>
      </w:pPr>
      <w:rPr>
        <w:rFonts w:ascii="Symbol" w:hAnsi="Symbol" w:hint="default"/>
      </w:rPr>
    </w:lvl>
    <w:lvl w:ilvl="7" w:tplc="04090003" w:tentative="1">
      <w:start w:val="1"/>
      <w:numFmt w:val="bullet"/>
      <w:lvlText w:val="o"/>
      <w:lvlJc w:val="left"/>
      <w:pPr>
        <w:ind w:left="5878" w:hanging="360"/>
      </w:pPr>
      <w:rPr>
        <w:rFonts w:ascii="Courier New" w:hAnsi="Courier New" w:cs="Courier New" w:hint="default"/>
      </w:rPr>
    </w:lvl>
    <w:lvl w:ilvl="8" w:tplc="04090005" w:tentative="1">
      <w:start w:val="1"/>
      <w:numFmt w:val="bullet"/>
      <w:lvlText w:val=""/>
      <w:lvlJc w:val="left"/>
      <w:pPr>
        <w:ind w:left="6598" w:hanging="360"/>
      </w:pPr>
      <w:rPr>
        <w:rFonts w:ascii="Wingdings" w:hAnsi="Wingdings" w:hint="default"/>
      </w:rPr>
    </w:lvl>
  </w:abstractNum>
  <w:abstractNum w:abstractNumId="29">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nsid w:val="365D4D00"/>
    <w:multiLevelType w:val="hybridMultilevel"/>
    <w:tmpl w:val="6BC6F6CA"/>
    <w:lvl w:ilvl="0" w:tplc="04090001">
      <w:start w:val="1"/>
      <w:numFmt w:val="bullet"/>
      <w:lvlText w:val=""/>
      <w:lvlJc w:val="left"/>
      <w:pPr>
        <w:ind w:left="838" w:hanging="360"/>
      </w:pPr>
      <w:rPr>
        <w:rFonts w:ascii="Symbol" w:hAnsi="Symbol" w:hint="default"/>
      </w:rPr>
    </w:lvl>
    <w:lvl w:ilvl="1" w:tplc="04090003">
      <w:start w:val="1"/>
      <w:numFmt w:val="bullet"/>
      <w:lvlText w:val="o"/>
      <w:lvlJc w:val="left"/>
      <w:pPr>
        <w:ind w:left="1558" w:hanging="360"/>
      </w:pPr>
      <w:rPr>
        <w:rFonts w:ascii="Courier New" w:hAnsi="Courier New" w:cs="Courier New" w:hint="default"/>
      </w:rPr>
    </w:lvl>
    <w:lvl w:ilvl="2" w:tplc="04090005" w:tentative="1">
      <w:start w:val="1"/>
      <w:numFmt w:val="bullet"/>
      <w:lvlText w:val=""/>
      <w:lvlJc w:val="left"/>
      <w:pPr>
        <w:ind w:left="2278" w:hanging="360"/>
      </w:pPr>
      <w:rPr>
        <w:rFonts w:ascii="Wingdings" w:hAnsi="Wingdings" w:hint="default"/>
      </w:rPr>
    </w:lvl>
    <w:lvl w:ilvl="3" w:tplc="04090001" w:tentative="1">
      <w:start w:val="1"/>
      <w:numFmt w:val="bullet"/>
      <w:lvlText w:val=""/>
      <w:lvlJc w:val="left"/>
      <w:pPr>
        <w:ind w:left="2998" w:hanging="360"/>
      </w:pPr>
      <w:rPr>
        <w:rFonts w:ascii="Symbol" w:hAnsi="Symbol" w:hint="default"/>
      </w:rPr>
    </w:lvl>
    <w:lvl w:ilvl="4" w:tplc="04090003" w:tentative="1">
      <w:start w:val="1"/>
      <w:numFmt w:val="bullet"/>
      <w:lvlText w:val="o"/>
      <w:lvlJc w:val="left"/>
      <w:pPr>
        <w:ind w:left="3718" w:hanging="360"/>
      </w:pPr>
      <w:rPr>
        <w:rFonts w:ascii="Courier New" w:hAnsi="Courier New" w:cs="Courier New" w:hint="default"/>
      </w:rPr>
    </w:lvl>
    <w:lvl w:ilvl="5" w:tplc="04090005" w:tentative="1">
      <w:start w:val="1"/>
      <w:numFmt w:val="bullet"/>
      <w:lvlText w:val=""/>
      <w:lvlJc w:val="left"/>
      <w:pPr>
        <w:ind w:left="4438" w:hanging="360"/>
      </w:pPr>
      <w:rPr>
        <w:rFonts w:ascii="Wingdings" w:hAnsi="Wingdings" w:hint="default"/>
      </w:rPr>
    </w:lvl>
    <w:lvl w:ilvl="6" w:tplc="04090001" w:tentative="1">
      <w:start w:val="1"/>
      <w:numFmt w:val="bullet"/>
      <w:lvlText w:val=""/>
      <w:lvlJc w:val="left"/>
      <w:pPr>
        <w:ind w:left="5158" w:hanging="360"/>
      </w:pPr>
      <w:rPr>
        <w:rFonts w:ascii="Symbol" w:hAnsi="Symbol" w:hint="default"/>
      </w:rPr>
    </w:lvl>
    <w:lvl w:ilvl="7" w:tplc="04090003" w:tentative="1">
      <w:start w:val="1"/>
      <w:numFmt w:val="bullet"/>
      <w:lvlText w:val="o"/>
      <w:lvlJc w:val="left"/>
      <w:pPr>
        <w:ind w:left="5878" w:hanging="360"/>
      </w:pPr>
      <w:rPr>
        <w:rFonts w:ascii="Courier New" w:hAnsi="Courier New" w:cs="Courier New" w:hint="default"/>
      </w:rPr>
    </w:lvl>
    <w:lvl w:ilvl="8" w:tplc="04090005" w:tentative="1">
      <w:start w:val="1"/>
      <w:numFmt w:val="bullet"/>
      <w:lvlText w:val=""/>
      <w:lvlJc w:val="left"/>
      <w:pPr>
        <w:ind w:left="6598" w:hanging="360"/>
      </w:pPr>
      <w:rPr>
        <w:rFonts w:ascii="Wingdings" w:hAnsi="Wingdings" w:hint="default"/>
      </w:rPr>
    </w:lvl>
  </w:abstractNum>
  <w:abstractNum w:abstractNumId="33">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34">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35">
    <w:nsid w:val="39802FCB"/>
    <w:multiLevelType w:val="hybridMultilevel"/>
    <w:tmpl w:val="5AD2A86A"/>
    <w:lvl w:ilvl="0" w:tplc="8A243224">
      <w:numFmt w:val="decimal"/>
      <w:lvlText w:val="%1."/>
      <w:lvlJc w:val="left"/>
      <w:pPr>
        <w:tabs>
          <w:tab w:val="num" w:pos="720"/>
        </w:tabs>
        <w:ind w:left="720" w:hanging="360"/>
      </w:pPr>
    </w:lvl>
    <w:lvl w:ilvl="1" w:tplc="F40E6AAA" w:tentative="1">
      <w:start w:val="1"/>
      <w:numFmt w:val="decimal"/>
      <w:lvlText w:val="%2."/>
      <w:lvlJc w:val="left"/>
      <w:pPr>
        <w:tabs>
          <w:tab w:val="num" w:pos="1440"/>
        </w:tabs>
        <w:ind w:left="1440" w:hanging="360"/>
      </w:pPr>
    </w:lvl>
    <w:lvl w:ilvl="2" w:tplc="7AFC9440" w:tentative="1">
      <w:start w:val="1"/>
      <w:numFmt w:val="decimal"/>
      <w:lvlText w:val="%3."/>
      <w:lvlJc w:val="left"/>
      <w:pPr>
        <w:tabs>
          <w:tab w:val="num" w:pos="2160"/>
        </w:tabs>
        <w:ind w:left="2160" w:hanging="360"/>
      </w:pPr>
    </w:lvl>
    <w:lvl w:ilvl="3" w:tplc="FDC65AD2" w:tentative="1">
      <w:start w:val="1"/>
      <w:numFmt w:val="decimal"/>
      <w:lvlText w:val="%4."/>
      <w:lvlJc w:val="left"/>
      <w:pPr>
        <w:tabs>
          <w:tab w:val="num" w:pos="2880"/>
        </w:tabs>
        <w:ind w:left="2880" w:hanging="360"/>
      </w:pPr>
    </w:lvl>
    <w:lvl w:ilvl="4" w:tplc="87EA9786" w:tentative="1">
      <w:start w:val="1"/>
      <w:numFmt w:val="decimal"/>
      <w:lvlText w:val="%5."/>
      <w:lvlJc w:val="left"/>
      <w:pPr>
        <w:tabs>
          <w:tab w:val="num" w:pos="3600"/>
        </w:tabs>
        <w:ind w:left="3600" w:hanging="360"/>
      </w:pPr>
    </w:lvl>
    <w:lvl w:ilvl="5" w:tplc="9828DB98" w:tentative="1">
      <w:start w:val="1"/>
      <w:numFmt w:val="decimal"/>
      <w:lvlText w:val="%6."/>
      <w:lvlJc w:val="left"/>
      <w:pPr>
        <w:tabs>
          <w:tab w:val="num" w:pos="4320"/>
        </w:tabs>
        <w:ind w:left="4320" w:hanging="360"/>
      </w:pPr>
    </w:lvl>
    <w:lvl w:ilvl="6" w:tplc="02DE48AA" w:tentative="1">
      <w:start w:val="1"/>
      <w:numFmt w:val="decimal"/>
      <w:lvlText w:val="%7."/>
      <w:lvlJc w:val="left"/>
      <w:pPr>
        <w:tabs>
          <w:tab w:val="num" w:pos="5040"/>
        </w:tabs>
        <w:ind w:left="5040" w:hanging="360"/>
      </w:pPr>
    </w:lvl>
    <w:lvl w:ilvl="7" w:tplc="0AAA5DF8" w:tentative="1">
      <w:start w:val="1"/>
      <w:numFmt w:val="decimal"/>
      <w:lvlText w:val="%8."/>
      <w:lvlJc w:val="left"/>
      <w:pPr>
        <w:tabs>
          <w:tab w:val="num" w:pos="5760"/>
        </w:tabs>
        <w:ind w:left="5760" w:hanging="360"/>
      </w:pPr>
    </w:lvl>
    <w:lvl w:ilvl="8" w:tplc="7E90C70C" w:tentative="1">
      <w:start w:val="1"/>
      <w:numFmt w:val="decimal"/>
      <w:lvlText w:val="%9."/>
      <w:lvlJc w:val="left"/>
      <w:pPr>
        <w:tabs>
          <w:tab w:val="num" w:pos="6480"/>
        </w:tabs>
        <w:ind w:left="6480" w:hanging="360"/>
      </w:pPr>
    </w:lvl>
  </w:abstractNum>
  <w:abstractNum w:abstractNumId="36">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nsid w:val="40FA0B51"/>
    <w:multiLevelType w:val="hybridMultilevel"/>
    <w:tmpl w:val="5D945E5C"/>
    <w:lvl w:ilvl="0" w:tplc="0409000F">
      <w:start w:val="1"/>
      <w:numFmt w:val="decimal"/>
      <w:lvlText w:val="%1."/>
      <w:lvlJc w:val="left"/>
      <w:pPr>
        <w:tabs>
          <w:tab w:val="num" w:pos="720"/>
        </w:tabs>
        <w:ind w:left="720" w:hanging="360"/>
      </w:pPr>
      <w:rPr>
        <w:rFonts w:hint="default"/>
      </w:rPr>
    </w:lvl>
    <w:lvl w:ilvl="1" w:tplc="631EE1E0">
      <w:start w:val="6407"/>
      <w:numFmt w:val="bullet"/>
      <w:lvlText w:val="•"/>
      <w:lvlJc w:val="left"/>
      <w:pPr>
        <w:tabs>
          <w:tab w:val="num" w:pos="1440"/>
        </w:tabs>
        <w:ind w:left="1440" w:hanging="360"/>
      </w:pPr>
      <w:rPr>
        <w:rFonts w:ascii="Arial" w:hAnsi="Arial" w:hint="default"/>
      </w:rPr>
    </w:lvl>
    <w:lvl w:ilvl="2" w:tplc="CEA8A11C" w:tentative="1">
      <w:start w:val="1"/>
      <w:numFmt w:val="decimal"/>
      <w:lvlText w:val="%3."/>
      <w:lvlJc w:val="left"/>
      <w:pPr>
        <w:tabs>
          <w:tab w:val="num" w:pos="2160"/>
        </w:tabs>
        <w:ind w:left="2160" w:hanging="360"/>
      </w:pPr>
    </w:lvl>
    <w:lvl w:ilvl="3" w:tplc="2E0CC81C" w:tentative="1">
      <w:start w:val="1"/>
      <w:numFmt w:val="decimal"/>
      <w:lvlText w:val="%4."/>
      <w:lvlJc w:val="left"/>
      <w:pPr>
        <w:tabs>
          <w:tab w:val="num" w:pos="2880"/>
        </w:tabs>
        <w:ind w:left="2880" w:hanging="360"/>
      </w:pPr>
    </w:lvl>
    <w:lvl w:ilvl="4" w:tplc="95B6D256" w:tentative="1">
      <w:start w:val="1"/>
      <w:numFmt w:val="decimal"/>
      <w:lvlText w:val="%5."/>
      <w:lvlJc w:val="left"/>
      <w:pPr>
        <w:tabs>
          <w:tab w:val="num" w:pos="3600"/>
        </w:tabs>
        <w:ind w:left="3600" w:hanging="360"/>
      </w:pPr>
    </w:lvl>
    <w:lvl w:ilvl="5" w:tplc="C6869F8A" w:tentative="1">
      <w:start w:val="1"/>
      <w:numFmt w:val="decimal"/>
      <w:lvlText w:val="%6."/>
      <w:lvlJc w:val="left"/>
      <w:pPr>
        <w:tabs>
          <w:tab w:val="num" w:pos="4320"/>
        </w:tabs>
        <w:ind w:left="4320" w:hanging="360"/>
      </w:pPr>
    </w:lvl>
    <w:lvl w:ilvl="6" w:tplc="13D67424" w:tentative="1">
      <w:start w:val="1"/>
      <w:numFmt w:val="decimal"/>
      <w:lvlText w:val="%7."/>
      <w:lvlJc w:val="left"/>
      <w:pPr>
        <w:tabs>
          <w:tab w:val="num" w:pos="5040"/>
        </w:tabs>
        <w:ind w:left="5040" w:hanging="360"/>
      </w:pPr>
    </w:lvl>
    <w:lvl w:ilvl="7" w:tplc="2822E3C0" w:tentative="1">
      <w:start w:val="1"/>
      <w:numFmt w:val="decimal"/>
      <w:lvlText w:val="%8."/>
      <w:lvlJc w:val="left"/>
      <w:pPr>
        <w:tabs>
          <w:tab w:val="num" w:pos="5760"/>
        </w:tabs>
        <w:ind w:left="5760" w:hanging="360"/>
      </w:pPr>
    </w:lvl>
    <w:lvl w:ilvl="8" w:tplc="DF98884C" w:tentative="1">
      <w:start w:val="1"/>
      <w:numFmt w:val="decimal"/>
      <w:lvlText w:val="%9."/>
      <w:lvlJc w:val="left"/>
      <w:pPr>
        <w:tabs>
          <w:tab w:val="num" w:pos="6480"/>
        </w:tabs>
        <w:ind w:left="6480" w:hanging="360"/>
      </w:pPr>
    </w:lvl>
  </w:abstractNum>
  <w:abstractNum w:abstractNumId="4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41">
    <w:nsid w:val="48633C24"/>
    <w:multiLevelType w:val="hybridMultilevel"/>
    <w:tmpl w:val="E690BE2A"/>
    <w:lvl w:ilvl="0" w:tplc="F482AF0A">
      <w:start w:val="1"/>
      <w:numFmt w:val="decimal"/>
      <w:lvlText w:val="%1."/>
      <w:lvlJc w:val="left"/>
      <w:pPr>
        <w:tabs>
          <w:tab w:val="num" w:pos="720"/>
        </w:tabs>
        <w:ind w:left="720" w:hanging="360"/>
      </w:pPr>
    </w:lvl>
    <w:lvl w:ilvl="1" w:tplc="A5E00822" w:tentative="1">
      <w:start w:val="1"/>
      <w:numFmt w:val="decimal"/>
      <w:lvlText w:val="%2."/>
      <w:lvlJc w:val="left"/>
      <w:pPr>
        <w:tabs>
          <w:tab w:val="num" w:pos="1440"/>
        </w:tabs>
        <w:ind w:left="1440" w:hanging="360"/>
      </w:pPr>
    </w:lvl>
    <w:lvl w:ilvl="2" w:tplc="705AAAAE" w:tentative="1">
      <w:start w:val="1"/>
      <w:numFmt w:val="decimal"/>
      <w:lvlText w:val="%3."/>
      <w:lvlJc w:val="left"/>
      <w:pPr>
        <w:tabs>
          <w:tab w:val="num" w:pos="2160"/>
        </w:tabs>
        <w:ind w:left="2160" w:hanging="360"/>
      </w:pPr>
    </w:lvl>
    <w:lvl w:ilvl="3" w:tplc="89761E5A" w:tentative="1">
      <w:start w:val="1"/>
      <w:numFmt w:val="decimal"/>
      <w:lvlText w:val="%4."/>
      <w:lvlJc w:val="left"/>
      <w:pPr>
        <w:tabs>
          <w:tab w:val="num" w:pos="2880"/>
        </w:tabs>
        <w:ind w:left="2880" w:hanging="360"/>
      </w:pPr>
    </w:lvl>
    <w:lvl w:ilvl="4" w:tplc="ED0EB04E" w:tentative="1">
      <w:start w:val="1"/>
      <w:numFmt w:val="decimal"/>
      <w:lvlText w:val="%5."/>
      <w:lvlJc w:val="left"/>
      <w:pPr>
        <w:tabs>
          <w:tab w:val="num" w:pos="3600"/>
        </w:tabs>
        <w:ind w:left="3600" w:hanging="360"/>
      </w:pPr>
    </w:lvl>
    <w:lvl w:ilvl="5" w:tplc="538E0562" w:tentative="1">
      <w:start w:val="1"/>
      <w:numFmt w:val="decimal"/>
      <w:lvlText w:val="%6."/>
      <w:lvlJc w:val="left"/>
      <w:pPr>
        <w:tabs>
          <w:tab w:val="num" w:pos="4320"/>
        </w:tabs>
        <w:ind w:left="4320" w:hanging="360"/>
      </w:pPr>
    </w:lvl>
    <w:lvl w:ilvl="6" w:tplc="F9A4A552" w:tentative="1">
      <w:start w:val="1"/>
      <w:numFmt w:val="decimal"/>
      <w:lvlText w:val="%7."/>
      <w:lvlJc w:val="left"/>
      <w:pPr>
        <w:tabs>
          <w:tab w:val="num" w:pos="5040"/>
        </w:tabs>
        <w:ind w:left="5040" w:hanging="360"/>
      </w:pPr>
    </w:lvl>
    <w:lvl w:ilvl="7" w:tplc="BBC2ABEE" w:tentative="1">
      <w:start w:val="1"/>
      <w:numFmt w:val="decimal"/>
      <w:lvlText w:val="%8."/>
      <w:lvlJc w:val="left"/>
      <w:pPr>
        <w:tabs>
          <w:tab w:val="num" w:pos="5760"/>
        </w:tabs>
        <w:ind w:left="5760" w:hanging="360"/>
      </w:pPr>
    </w:lvl>
    <w:lvl w:ilvl="8" w:tplc="61EE7F82" w:tentative="1">
      <w:start w:val="1"/>
      <w:numFmt w:val="decimal"/>
      <w:lvlText w:val="%9."/>
      <w:lvlJc w:val="left"/>
      <w:pPr>
        <w:tabs>
          <w:tab w:val="num" w:pos="6480"/>
        </w:tabs>
        <w:ind w:left="6480" w:hanging="360"/>
      </w:pPr>
    </w:lvl>
  </w:abstractNum>
  <w:abstractNum w:abstractNumId="42">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nsid w:val="54656BFB"/>
    <w:multiLevelType w:val="hybridMultilevel"/>
    <w:tmpl w:val="6C6CDA02"/>
    <w:lvl w:ilvl="0" w:tplc="04090015">
      <w:start w:val="1"/>
      <w:numFmt w:val="upperLetter"/>
      <w:lvlText w:val="%1."/>
      <w:lvlJc w:val="left"/>
      <w:pPr>
        <w:tabs>
          <w:tab w:val="num" w:pos="720"/>
        </w:tabs>
        <w:ind w:left="720" w:hanging="360"/>
      </w:pPr>
    </w:lvl>
    <w:lvl w:ilvl="1" w:tplc="7C6CBFB4">
      <w:start w:val="1423"/>
      <w:numFmt w:val="bullet"/>
      <w:lvlText w:val="–"/>
      <w:lvlJc w:val="left"/>
      <w:pPr>
        <w:tabs>
          <w:tab w:val="num" w:pos="1440"/>
        </w:tabs>
        <w:ind w:left="1440" w:hanging="360"/>
      </w:pPr>
      <w:rPr>
        <w:rFonts w:ascii="Arial" w:hAnsi="Arial" w:hint="default"/>
      </w:rPr>
    </w:lvl>
    <w:lvl w:ilvl="2" w:tplc="FA787BBC" w:tentative="1">
      <w:start w:val="1"/>
      <w:numFmt w:val="decimal"/>
      <w:lvlText w:val="%3."/>
      <w:lvlJc w:val="left"/>
      <w:pPr>
        <w:tabs>
          <w:tab w:val="num" w:pos="2160"/>
        </w:tabs>
        <w:ind w:left="2160" w:hanging="360"/>
      </w:pPr>
    </w:lvl>
    <w:lvl w:ilvl="3" w:tplc="5F547186" w:tentative="1">
      <w:start w:val="1"/>
      <w:numFmt w:val="decimal"/>
      <w:lvlText w:val="%4."/>
      <w:lvlJc w:val="left"/>
      <w:pPr>
        <w:tabs>
          <w:tab w:val="num" w:pos="2880"/>
        </w:tabs>
        <w:ind w:left="2880" w:hanging="360"/>
      </w:pPr>
    </w:lvl>
    <w:lvl w:ilvl="4" w:tplc="A814B904" w:tentative="1">
      <w:start w:val="1"/>
      <w:numFmt w:val="decimal"/>
      <w:lvlText w:val="%5."/>
      <w:lvlJc w:val="left"/>
      <w:pPr>
        <w:tabs>
          <w:tab w:val="num" w:pos="3600"/>
        </w:tabs>
        <w:ind w:left="3600" w:hanging="360"/>
      </w:pPr>
    </w:lvl>
    <w:lvl w:ilvl="5" w:tplc="420AC4F8" w:tentative="1">
      <w:start w:val="1"/>
      <w:numFmt w:val="decimal"/>
      <w:lvlText w:val="%6."/>
      <w:lvlJc w:val="left"/>
      <w:pPr>
        <w:tabs>
          <w:tab w:val="num" w:pos="4320"/>
        </w:tabs>
        <w:ind w:left="4320" w:hanging="360"/>
      </w:pPr>
    </w:lvl>
    <w:lvl w:ilvl="6" w:tplc="E4E4B4D4" w:tentative="1">
      <w:start w:val="1"/>
      <w:numFmt w:val="decimal"/>
      <w:lvlText w:val="%7."/>
      <w:lvlJc w:val="left"/>
      <w:pPr>
        <w:tabs>
          <w:tab w:val="num" w:pos="5040"/>
        </w:tabs>
        <w:ind w:left="5040" w:hanging="360"/>
      </w:pPr>
    </w:lvl>
    <w:lvl w:ilvl="7" w:tplc="B9A4595E" w:tentative="1">
      <w:start w:val="1"/>
      <w:numFmt w:val="decimal"/>
      <w:lvlText w:val="%8."/>
      <w:lvlJc w:val="left"/>
      <w:pPr>
        <w:tabs>
          <w:tab w:val="num" w:pos="5760"/>
        </w:tabs>
        <w:ind w:left="5760" w:hanging="360"/>
      </w:pPr>
    </w:lvl>
    <w:lvl w:ilvl="8" w:tplc="C4EC1AD2" w:tentative="1">
      <w:start w:val="1"/>
      <w:numFmt w:val="decimal"/>
      <w:lvlText w:val="%9."/>
      <w:lvlJc w:val="left"/>
      <w:pPr>
        <w:tabs>
          <w:tab w:val="num" w:pos="6480"/>
        </w:tabs>
        <w:ind w:left="6480" w:hanging="360"/>
      </w:pPr>
    </w:lvl>
  </w:abstractNum>
  <w:abstractNum w:abstractNumId="45">
    <w:nsid w:val="59084343"/>
    <w:multiLevelType w:val="hybridMultilevel"/>
    <w:tmpl w:val="5DB6A40A"/>
    <w:lvl w:ilvl="0" w:tplc="B10243A0">
      <w:start w:val="1"/>
      <w:numFmt w:val="decimal"/>
      <w:lvlText w:val="%1."/>
      <w:lvlJc w:val="left"/>
      <w:pPr>
        <w:tabs>
          <w:tab w:val="num" w:pos="720"/>
        </w:tabs>
        <w:ind w:left="720" w:hanging="360"/>
      </w:pPr>
    </w:lvl>
    <w:lvl w:ilvl="1" w:tplc="C69493D8" w:tentative="1">
      <w:start w:val="1"/>
      <w:numFmt w:val="decimal"/>
      <w:lvlText w:val="%2."/>
      <w:lvlJc w:val="left"/>
      <w:pPr>
        <w:tabs>
          <w:tab w:val="num" w:pos="1440"/>
        </w:tabs>
        <w:ind w:left="1440" w:hanging="360"/>
      </w:pPr>
    </w:lvl>
    <w:lvl w:ilvl="2" w:tplc="7124F9B0" w:tentative="1">
      <w:start w:val="1"/>
      <w:numFmt w:val="decimal"/>
      <w:lvlText w:val="%3."/>
      <w:lvlJc w:val="left"/>
      <w:pPr>
        <w:tabs>
          <w:tab w:val="num" w:pos="2160"/>
        </w:tabs>
        <w:ind w:left="2160" w:hanging="360"/>
      </w:pPr>
    </w:lvl>
    <w:lvl w:ilvl="3" w:tplc="80162BF4" w:tentative="1">
      <w:start w:val="1"/>
      <w:numFmt w:val="decimal"/>
      <w:lvlText w:val="%4."/>
      <w:lvlJc w:val="left"/>
      <w:pPr>
        <w:tabs>
          <w:tab w:val="num" w:pos="2880"/>
        </w:tabs>
        <w:ind w:left="2880" w:hanging="360"/>
      </w:pPr>
    </w:lvl>
    <w:lvl w:ilvl="4" w:tplc="A3DA582E" w:tentative="1">
      <w:start w:val="1"/>
      <w:numFmt w:val="decimal"/>
      <w:lvlText w:val="%5."/>
      <w:lvlJc w:val="left"/>
      <w:pPr>
        <w:tabs>
          <w:tab w:val="num" w:pos="3600"/>
        </w:tabs>
        <w:ind w:left="3600" w:hanging="360"/>
      </w:pPr>
    </w:lvl>
    <w:lvl w:ilvl="5" w:tplc="43C2B670" w:tentative="1">
      <w:start w:val="1"/>
      <w:numFmt w:val="decimal"/>
      <w:lvlText w:val="%6."/>
      <w:lvlJc w:val="left"/>
      <w:pPr>
        <w:tabs>
          <w:tab w:val="num" w:pos="4320"/>
        </w:tabs>
        <w:ind w:left="4320" w:hanging="360"/>
      </w:pPr>
    </w:lvl>
    <w:lvl w:ilvl="6" w:tplc="9884AE48" w:tentative="1">
      <w:start w:val="1"/>
      <w:numFmt w:val="decimal"/>
      <w:lvlText w:val="%7."/>
      <w:lvlJc w:val="left"/>
      <w:pPr>
        <w:tabs>
          <w:tab w:val="num" w:pos="5040"/>
        </w:tabs>
        <w:ind w:left="5040" w:hanging="360"/>
      </w:pPr>
    </w:lvl>
    <w:lvl w:ilvl="7" w:tplc="7EC85F58" w:tentative="1">
      <w:start w:val="1"/>
      <w:numFmt w:val="decimal"/>
      <w:lvlText w:val="%8."/>
      <w:lvlJc w:val="left"/>
      <w:pPr>
        <w:tabs>
          <w:tab w:val="num" w:pos="5760"/>
        </w:tabs>
        <w:ind w:left="5760" w:hanging="360"/>
      </w:pPr>
    </w:lvl>
    <w:lvl w:ilvl="8" w:tplc="43428A62" w:tentative="1">
      <w:start w:val="1"/>
      <w:numFmt w:val="decimal"/>
      <w:lvlText w:val="%9."/>
      <w:lvlJc w:val="left"/>
      <w:pPr>
        <w:tabs>
          <w:tab w:val="num" w:pos="6480"/>
        </w:tabs>
        <w:ind w:left="6480" w:hanging="360"/>
      </w:pPr>
    </w:lvl>
  </w:abstractNum>
  <w:abstractNum w:abstractNumId="46">
    <w:nsid w:val="591C568E"/>
    <w:multiLevelType w:val="hybridMultilevel"/>
    <w:tmpl w:val="AD8C6B3A"/>
    <w:lvl w:ilvl="0" w:tplc="FE3863A6">
      <w:start w:val="1"/>
      <w:numFmt w:val="bullet"/>
      <w:lvlText w:val="•"/>
      <w:lvlJc w:val="left"/>
      <w:pPr>
        <w:tabs>
          <w:tab w:val="num" w:pos="720"/>
        </w:tabs>
        <w:ind w:left="720" w:hanging="360"/>
      </w:pPr>
      <w:rPr>
        <w:rFonts w:ascii="Arial" w:hAnsi="Arial" w:hint="default"/>
      </w:rPr>
    </w:lvl>
    <w:lvl w:ilvl="1" w:tplc="59CECC10" w:tentative="1">
      <w:start w:val="1"/>
      <w:numFmt w:val="bullet"/>
      <w:lvlText w:val="•"/>
      <w:lvlJc w:val="left"/>
      <w:pPr>
        <w:tabs>
          <w:tab w:val="num" w:pos="1440"/>
        </w:tabs>
        <w:ind w:left="1440" w:hanging="360"/>
      </w:pPr>
      <w:rPr>
        <w:rFonts w:ascii="Arial" w:hAnsi="Arial" w:hint="default"/>
      </w:rPr>
    </w:lvl>
    <w:lvl w:ilvl="2" w:tplc="0FEC5414" w:tentative="1">
      <w:start w:val="1"/>
      <w:numFmt w:val="bullet"/>
      <w:lvlText w:val="•"/>
      <w:lvlJc w:val="left"/>
      <w:pPr>
        <w:tabs>
          <w:tab w:val="num" w:pos="2160"/>
        </w:tabs>
        <w:ind w:left="2160" w:hanging="360"/>
      </w:pPr>
      <w:rPr>
        <w:rFonts w:ascii="Arial" w:hAnsi="Arial" w:hint="default"/>
      </w:rPr>
    </w:lvl>
    <w:lvl w:ilvl="3" w:tplc="E2A201E2" w:tentative="1">
      <w:start w:val="1"/>
      <w:numFmt w:val="bullet"/>
      <w:lvlText w:val="•"/>
      <w:lvlJc w:val="left"/>
      <w:pPr>
        <w:tabs>
          <w:tab w:val="num" w:pos="2880"/>
        </w:tabs>
        <w:ind w:left="2880" w:hanging="360"/>
      </w:pPr>
      <w:rPr>
        <w:rFonts w:ascii="Arial" w:hAnsi="Arial" w:hint="default"/>
      </w:rPr>
    </w:lvl>
    <w:lvl w:ilvl="4" w:tplc="84646846" w:tentative="1">
      <w:start w:val="1"/>
      <w:numFmt w:val="bullet"/>
      <w:lvlText w:val="•"/>
      <w:lvlJc w:val="left"/>
      <w:pPr>
        <w:tabs>
          <w:tab w:val="num" w:pos="3600"/>
        </w:tabs>
        <w:ind w:left="3600" w:hanging="360"/>
      </w:pPr>
      <w:rPr>
        <w:rFonts w:ascii="Arial" w:hAnsi="Arial" w:hint="default"/>
      </w:rPr>
    </w:lvl>
    <w:lvl w:ilvl="5" w:tplc="A8927210" w:tentative="1">
      <w:start w:val="1"/>
      <w:numFmt w:val="bullet"/>
      <w:lvlText w:val="•"/>
      <w:lvlJc w:val="left"/>
      <w:pPr>
        <w:tabs>
          <w:tab w:val="num" w:pos="4320"/>
        </w:tabs>
        <w:ind w:left="4320" w:hanging="360"/>
      </w:pPr>
      <w:rPr>
        <w:rFonts w:ascii="Arial" w:hAnsi="Arial" w:hint="default"/>
      </w:rPr>
    </w:lvl>
    <w:lvl w:ilvl="6" w:tplc="2D00A3C2" w:tentative="1">
      <w:start w:val="1"/>
      <w:numFmt w:val="bullet"/>
      <w:lvlText w:val="•"/>
      <w:lvlJc w:val="left"/>
      <w:pPr>
        <w:tabs>
          <w:tab w:val="num" w:pos="5040"/>
        </w:tabs>
        <w:ind w:left="5040" w:hanging="360"/>
      </w:pPr>
      <w:rPr>
        <w:rFonts w:ascii="Arial" w:hAnsi="Arial" w:hint="default"/>
      </w:rPr>
    </w:lvl>
    <w:lvl w:ilvl="7" w:tplc="C234F462" w:tentative="1">
      <w:start w:val="1"/>
      <w:numFmt w:val="bullet"/>
      <w:lvlText w:val="•"/>
      <w:lvlJc w:val="left"/>
      <w:pPr>
        <w:tabs>
          <w:tab w:val="num" w:pos="5760"/>
        </w:tabs>
        <w:ind w:left="5760" w:hanging="360"/>
      </w:pPr>
      <w:rPr>
        <w:rFonts w:ascii="Arial" w:hAnsi="Arial" w:hint="default"/>
      </w:rPr>
    </w:lvl>
    <w:lvl w:ilvl="8" w:tplc="E736BE82" w:tentative="1">
      <w:start w:val="1"/>
      <w:numFmt w:val="bullet"/>
      <w:lvlText w:val="•"/>
      <w:lvlJc w:val="left"/>
      <w:pPr>
        <w:tabs>
          <w:tab w:val="num" w:pos="6480"/>
        </w:tabs>
        <w:ind w:left="6480" w:hanging="360"/>
      </w:pPr>
      <w:rPr>
        <w:rFonts w:ascii="Arial" w:hAnsi="Arial" w:hint="default"/>
      </w:rPr>
    </w:lvl>
  </w:abstractNum>
  <w:abstractNum w:abstractNumId="47">
    <w:nsid w:val="595F64B8"/>
    <w:multiLevelType w:val="hybridMultilevel"/>
    <w:tmpl w:val="5F06013A"/>
    <w:lvl w:ilvl="0" w:tplc="76C60F6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nsid w:val="599D2AFB"/>
    <w:multiLevelType w:val="hybridMultilevel"/>
    <w:tmpl w:val="52829DF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5B284838"/>
    <w:multiLevelType w:val="hybridMultilevel"/>
    <w:tmpl w:val="96C46284"/>
    <w:lvl w:ilvl="0" w:tplc="F6E08478">
      <w:start w:val="1"/>
      <w:numFmt w:val="decimal"/>
      <w:lvlText w:val="%1."/>
      <w:lvlJc w:val="left"/>
      <w:pPr>
        <w:tabs>
          <w:tab w:val="num" w:pos="720"/>
        </w:tabs>
        <w:ind w:left="720" w:hanging="360"/>
      </w:pPr>
    </w:lvl>
    <w:lvl w:ilvl="1" w:tplc="64A812C4" w:tentative="1">
      <w:start w:val="1"/>
      <w:numFmt w:val="decimal"/>
      <w:lvlText w:val="%2."/>
      <w:lvlJc w:val="left"/>
      <w:pPr>
        <w:tabs>
          <w:tab w:val="num" w:pos="1440"/>
        </w:tabs>
        <w:ind w:left="1440" w:hanging="360"/>
      </w:pPr>
    </w:lvl>
    <w:lvl w:ilvl="2" w:tplc="32E29276" w:tentative="1">
      <w:start w:val="1"/>
      <w:numFmt w:val="decimal"/>
      <w:lvlText w:val="%3."/>
      <w:lvlJc w:val="left"/>
      <w:pPr>
        <w:tabs>
          <w:tab w:val="num" w:pos="2160"/>
        </w:tabs>
        <w:ind w:left="2160" w:hanging="360"/>
      </w:pPr>
    </w:lvl>
    <w:lvl w:ilvl="3" w:tplc="1EC6F272" w:tentative="1">
      <w:start w:val="1"/>
      <w:numFmt w:val="decimal"/>
      <w:lvlText w:val="%4."/>
      <w:lvlJc w:val="left"/>
      <w:pPr>
        <w:tabs>
          <w:tab w:val="num" w:pos="2880"/>
        </w:tabs>
        <w:ind w:left="2880" w:hanging="360"/>
      </w:pPr>
    </w:lvl>
    <w:lvl w:ilvl="4" w:tplc="98BAC6AE" w:tentative="1">
      <w:start w:val="1"/>
      <w:numFmt w:val="decimal"/>
      <w:lvlText w:val="%5."/>
      <w:lvlJc w:val="left"/>
      <w:pPr>
        <w:tabs>
          <w:tab w:val="num" w:pos="3600"/>
        </w:tabs>
        <w:ind w:left="3600" w:hanging="360"/>
      </w:pPr>
    </w:lvl>
    <w:lvl w:ilvl="5" w:tplc="9566DDE6" w:tentative="1">
      <w:start w:val="1"/>
      <w:numFmt w:val="decimal"/>
      <w:lvlText w:val="%6."/>
      <w:lvlJc w:val="left"/>
      <w:pPr>
        <w:tabs>
          <w:tab w:val="num" w:pos="4320"/>
        </w:tabs>
        <w:ind w:left="4320" w:hanging="360"/>
      </w:pPr>
    </w:lvl>
    <w:lvl w:ilvl="6" w:tplc="3E907342" w:tentative="1">
      <w:start w:val="1"/>
      <w:numFmt w:val="decimal"/>
      <w:lvlText w:val="%7."/>
      <w:lvlJc w:val="left"/>
      <w:pPr>
        <w:tabs>
          <w:tab w:val="num" w:pos="5040"/>
        </w:tabs>
        <w:ind w:left="5040" w:hanging="360"/>
      </w:pPr>
    </w:lvl>
    <w:lvl w:ilvl="7" w:tplc="4BF2073E" w:tentative="1">
      <w:start w:val="1"/>
      <w:numFmt w:val="decimal"/>
      <w:lvlText w:val="%8."/>
      <w:lvlJc w:val="left"/>
      <w:pPr>
        <w:tabs>
          <w:tab w:val="num" w:pos="5760"/>
        </w:tabs>
        <w:ind w:left="5760" w:hanging="360"/>
      </w:pPr>
    </w:lvl>
    <w:lvl w:ilvl="8" w:tplc="259092BA" w:tentative="1">
      <w:start w:val="1"/>
      <w:numFmt w:val="decimal"/>
      <w:lvlText w:val="%9."/>
      <w:lvlJc w:val="left"/>
      <w:pPr>
        <w:tabs>
          <w:tab w:val="num" w:pos="6480"/>
        </w:tabs>
        <w:ind w:left="6480" w:hanging="360"/>
      </w:pPr>
    </w:lvl>
  </w:abstractNum>
  <w:abstractNum w:abstractNumId="50">
    <w:nsid w:val="5D0148AE"/>
    <w:multiLevelType w:val="hybridMultilevel"/>
    <w:tmpl w:val="234C7CDE"/>
    <w:lvl w:ilvl="0" w:tplc="CEAE8C2E">
      <w:start w:val="1"/>
      <w:numFmt w:val="upperLetter"/>
      <w:lvlText w:val="%1."/>
      <w:lvlJc w:val="left"/>
      <w:pPr>
        <w:tabs>
          <w:tab w:val="num" w:pos="720"/>
        </w:tabs>
        <w:ind w:left="720" w:hanging="360"/>
      </w:pPr>
    </w:lvl>
    <w:lvl w:ilvl="1" w:tplc="5A889FCC" w:tentative="1">
      <w:start w:val="1"/>
      <w:numFmt w:val="upperLetter"/>
      <w:lvlText w:val="%2."/>
      <w:lvlJc w:val="left"/>
      <w:pPr>
        <w:tabs>
          <w:tab w:val="num" w:pos="1440"/>
        </w:tabs>
        <w:ind w:left="1440" w:hanging="360"/>
      </w:pPr>
    </w:lvl>
    <w:lvl w:ilvl="2" w:tplc="E6B07F14" w:tentative="1">
      <w:start w:val="1"/>
      <w:numFmt w:val="upperLetter"/>
      <w:lvlText w:val="%3."/>
      <w:lvlJc w:val="left"/>
      <w:pPr>
        <w:tabs>
          <w:tab w:val="num" w:pos="2160"/>
        </w:tabs>
        <w:ind w:left="2160" w:hanging="360"/>
      </w:pPr>
    </w:lvl>
    <w:lvl w:ilvl="3" w:tplc="92B834EA" w:tentative="1">
      <w:start w:val="1"/>
      <w:numFmt w:val="upperLetter"/>
      <w:lvlText w:val="%4."/>
      <w:lvlJc w:val="left"/>
      <w:pPr>
        <w:tabs>
          <w:tab w:val="num" w:pos="2880"/>
        </w:tabs>
        <w:ind w:left="2880" w:hanging="360"/>
      </w:pPr>
    </w:lvl>
    <w:lvl w:ilvl="4" w:tplc="4DA0746A" w:tentative="1">
      <w:start w:val="1"/>
      <w:numFmt w:val="upperLetter"/>
      <w:lvlText w:val="%5."/>
      <w:lvlJc w:val="left"/>
      <w:pPr>
        <w:tabs>
          <w:tab w:val="num" w:pos="3600"/>
        </w:tabs>
        <w:ind w:left="3600" w:hanging="360"/>
      </w:pPr>
    </w:lvl>
    <w:lvl w:ilvl="5" w:tplc="7428B93C" w:tentative="1">
      <w:start w:val="1"/>
      <w:numFmt w:val="upperLetter"/>
      <w:lvlText w:val="%6."/>
      <w:lvlJc w:val="left"/>
      <w:pPr>
        <w:tabs>
          <w:tab w:val="num" w:pos="4320"/>
        </w:tabs>
        <w:ind w:left="4320" w:hanging="360"/>
      </w:pPr>
    </w:lvl>
    <w:lvl w:ilvl="6" w:tplc="E4A2C5BA" w:tentative="1">
      <w:start w:val="1"/>
      <w:numFmt w:val="upperLetter"/>
      <w:lvlText w:val="%7."/>
      <w:lvlJc w:val="left"/>
      <w:pPr>
        <w:tabs>
          <w:tab w:val="num" w:pos="5040"/>
        </w:tabs>
        <w:ind w:left="5040" w:hanging="360"/>
      </w:pPr>
    </w:lvl>
    <w:lvl w:ilvl="7" w:tplc="13C6CF48" w:tentative="1">
      <w:start w:val="1"/>
      <w:numFmt w:val="upperLetter"/>
      <w:lvlText w:val="%8."/>
      <w:lvlJc w:val="left"/>
      <w:pPr>
        <w:tabs>
          <w:tab w:val="num" w:pos="5760"/>
        </w:tabs>
        <w:ind w:left="5760" w:hanging="360"/>
      </w:pPr>
    </w:lvl>
    <w:lvl w:ilvl="8" w:tplc="A24E2F2C" w:tentative="1">
      <w:start w:val="1"/>
      <w:numFmt w:val="upperLetter"/>
      <w:lvlText w:val="%9."/>
      <w:lvlJc w:val="left"/>
      <w:pPr>
        <w:tabs>
          <w:tab w:val="num" w:pos="6480"/>
        </w:tabs>
        <w:ind w:left="6480" w:hanging="360"/>
      </w:pPr>
    </w:lvl>
  </w:abstractNum>
  <w:abstractNum w:abstractNumId="51">
    <w:nsid w:val="5F807896"/>
    <w:multiLevelType w:val="hybridMultilevel"/>
    <w:tmpl w:val="A5FE902C"/>
    <w:lvl w:ilvl="0" w:tplc="7FB48C58">
      <w:start w:val="1"/>
      <w:numFmt w:val="upperLetter"/>
      <w:lvlText w:val="%1."/>
      <w:lvlJc w:val="left"/>
      <w:pPr>
        <w:tabs>
          <w:tab w:val="num" w:pos="720"/>
        </w:tabs>
        <w:ind w:left="720" w:hanging="360"/>
      </w:pPr>
    </w:lvl>
    <w:lvl w:ilvl="1" w:tplc="72024FB8" w:tentative="1">
      <w:start w:val="1"/>
      <w:numFmt w:val="upperLetter"/>
      <w:lvlText w:val="%2."/>
      <w:lvlJc w:val="left"/>
      <w:pPr>
        <w:tabs>
          <w:tab w:val="num" w:pos="1440"/>
        </w:tabs>
        <w:ind w:left="1440" w:hanging="360"/>
      </w:pPr>
    </w:lvl>
    <w:lvl w:ilvl="2" w:tplc="CCF213FA" w:tentative="1">
      <w:start w:val="1"/>
      <w:numFmt w:val="upperLetter"/>
      <w:lvlText w:val="%3."/>
      <w:lvlJc w:val="left"/>
      <w:pPr>
        <w:tabs>
          <w:tab w:val="num" w:pos="2160"/>
        </w:tabs>
        <w:ind w:left="2160" w:hanging="360"/>
      </w:pPr>
    </w:lvl>
    <w:lvl w:ilvl="3" w:tplc="D020F460" w:tentative="1">
      <w:start w:val="1"/>
      <w:numFmt w:val="upperLetter"/>
      <w:lvlText w:val="%4."/>
      <w:lvlJc w:val="left"/>
      <w:pPr>
        <w:tabs>
          <w:tab w:val="num" w:pos="2880"/>
        </w:tabs>
        <w:ind w:left="2880" w:hanging="360"/>
      </w:pPr>
    </w:lvl>
    <w:lvl w:ilvl="4" w:tplc="C3204822" w:tentative="1">
      <w:start w:val="1"/>
      <w:numFmt w:val="upperLetter"/>
      <w:lvlText w:val="%5."/>
      <w:lvlJc w:val="left"/>
      <w:pPr>
        <w:tabs>
          <w:tab w:val="num" w:pos="3600"/>
        </w:tabs>
        <w:ind w:left="3600" w:hanging="360"/>
      </w:pPr>
    </w:lvl>
    <w:lvl w:ilvl="5" w:tplc="A998C3AE" w:tentative="1">
      <w:start w:val="1"/>
      <w:numFmt w:val="upperLetter"/>
      <w:lvlText w:val="%6."/>
      <w:lvlJc w:val="left"/>
      <w:pPr>
        <w:tabs>
          <w:tab w:val="num" w:pos="4320"/>
        </w:tabs>
        <w:ind w:left="4320" w:hanging="360"/>
      </w:pPr>
    </w:lvl>
    <w:lvl w:ilvl="6" w:tplc="7B02A284" w:tentative="1">
      <w:start w:val="1"/>
      <w:numFmt w:val="upperLetter"/>
      <w:lvlText w:val="%7."/>
      <w:lvlJc w:val="left"/>
      <w:pPr>
        <w:tabs>
          <w:tab w:val="num" w:pos="5040"/>
        </w:tabs>
        <w:ind w:left="5040" w:hanging="360"/>
      </w:pPr>
    </w:lvl>
    <w:lvl w:ilvl="7" w:tplc="1B0CEC42" w:tentative="1">
      <w:start w:val="1"/>
      <w:numFmt w:val="upperLetter"/>
      <w:lvlText w:val="%8."/>
      <w:lvlJc w:val="left"/>
      <w:pPr>
        <w:tabs>
          <w:tab w:val="num" w:pos="5760"/>
        </w:tabs>
        <w:ind w:left="5760" w:hanging="360"/>
      </w:pPr>
    </w:lvl>
    <w:lvl w:ilvl="8" w:tplc="3410D31E" w:tentative="1">
      <w:start w:val="1"/>
      <w:numFmt w:val="upperLetter"/>
      <w:lvlText w:val="%9."/>
      <w:lvlJc w:val="left"/>
      <w:pPr>
        <w:tabs>
          <w:tab w:val="num" w:pos="6480"/>
        </w:tabs>
        <w:ind w:left="6480" w:hanging="360"/>
      </w:pPr>
    </w:lvl>
  </w:abstractNum>
  <w:abstractNum w:abstractNumId="52">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nsid w:val="6EB74448"/>
    <w:multiLevelType w:val="hybridMultilevel"/>
    <w:tmpl w:val="7256BDA6"/>
    <w:lvl w:ilvl="0" w:tplc="08DE7490">
      <w:start w:val="1"/>
      <w:numFmt w:val="bullet"/>
      <w:lvlText w:val="•"/>
      <w:lvlJc w:val="left"/>
      <w:pPr>
        <w:tabs>
          <w:tab w:val="num" w:pos="720"/>
        </w:tabs>
        <w:ind w:left="720" w:hanging="360"/>
      </w:pPr>
      <w:rPr>
        <w:rFonts w:ascii="Arial" w:hAnsi="Arial" w:hint="default"/>
      </w:rPr>
    </w:lvl>
    <w:lvl w:ilvl="1" w:tplc="48CC119C">
      <w:start w:val="2390"/>
      <w:numFmt w:val="bullet"/>
      <w:lvlText w:val="–"/>
      <w:lvlJc w:val="left"/>
      <w:pPr>
        <w:tabs>
          <w:tab w:val="num" w:pos="1440"/>
        </w:tabs>
        <w:ind w:left="1440" w:hanging="360"/>
      </w:pPr>
      <w:rPr>
        <w:rFonts w:ascii="Arial" w:hAnsi="Arial" w:hint="default"/>
      </w:rPr>
    </w:lvl>
    <w:lvl w:ilvl="2" w:tplc="C944F0D8" w:tentative="1">
      <w:start w:val="1"/>
      <w:numFmt w:val="bullet"/>
      <w:lvlText w:val="•"/>
      <w:lvlJc w:val="left"/>
      <w:pPr>
        <w:tabs>
          <w:tab w:val="num" w:pos="2160"/>
        </w:tabs>
        <w:ind w:left="2160" w:hanging="360"/>
      </w:pPr>
      <w:rPr>
        <w:rFonts w:ascii="Arial" w:hAnsi="Arial" w:hint="default"/>
      </w:rPr>
    </w:lvl>
    <w:lvl w:ilvl="3" w:tplc="241A850C" w:tentative="1">
      <w:start w:val="1"/>
      <w:numFmt w:val="bullet"/>
      <w:lvlText w:val="•"/>
      <w:lvlJc w:val="left"/>
      <w:pPr>
        <w:tabs>
          <w:tab w:val="num" w:pos="2880"/>
        </w:tabs>
        <w:ind w:left="2880" w:hanging="360"/>
      </w:pPr>
      <w:rPr>
        <w:rFonts w:ascii="Arial" w:hAnsi="Arial" w:hint="default"/>
      </w:rPr>
    </w:lvl>
    <w:lvl w:ilvl="4" w:tplc="9DCC1618" w:tentative="1">
      <w:start w:val="1"/>
      <w:numFmt w:val="bullet"/>
      <w:lvlText w:val="•"/>
      <w:lvlJc w:val="left"/>
      <w:pPr>
        <w:tabs>
          <w:tab w:val="num" w:pos="3600"/>
        </w:tabs>
        <w:ind w:left="3600" w:hanging="360"/>
      </w:pPr>
      <w:rPr>
        <w:rFonts w:ascii="Arial" w:hAnsi="Arial" w:hint="default"/>
      </w:rPr>
    </w:lvl>
    <w:lvl w:ilvl="5" w:tplc="D3F03C02" w:tentative="1">
      <w:start w:val="1"/>
      <w:numFmt w:val="bullet"/>
      <w:lvlText w:val="•"/>
      <w:lvlJc w:val="left"/>
      <w:pPr>
        <w:tabs>
          <w:tab w:val="num" w:pos="4320"/>
        </w:tabs>
        <w:ind w:left="4320" w:hanging="360"/>
      </w:pPr>
      <w:rPr>
        <w:rFonts w:ascii="Arial" w:hAnsi="Arial" w:hint="default"/>
      </w:rPr>
    </w:lvl>
    <w:lvl w:ilvl="6" w:tplc="76F06342" w:tentative="1">
      <w:start w:val="1"/>
      <w:numFmt w:val="bullet"/>
      <w:lvlText w:val="•"/>
      <w:lvlJc w:val="left"/>
      <w:pPr>
        <w:tabs>
          <w:tab w:val="num" w:pos="5040"/>
        </w:tabs>
        <w:ind w:left="5040" w:hanging="360"/>
      </w:pPr>
      <w:rPr>
        <w:rFonts w:ascii="Arial" w:hAnsi="Arial" w:hint="default"/>
      </w:rPr>
    </w:lvl>
    <w:lvl w:ilvl="7" w:tplc="4A88CEE6" w:tentative="1">
      <w:start w:val="1"/>
      <w:numFmt w:val="bullet"/>
      <w:lvlText w:val="•"/>
      <w:lvlJc w:val="left"/>
      <w:pPr>
        <w:tabs>
          <w:tab w:val="num" w:pos="5760"/>
        </w:tabs>
        <w:ind w:left="5760" w:hanging="360"/>
      </w:pPr>
      <w:rPr>
        <w:rFonts w:ascii="Arial" w:hAnsi="Arial" w:hint="default"/>
      </w:rPr>
    </w:lvl>
    <w:lvl w:ilvl="8" w:tplc="C4A8F8B2" w:tentative="1">
      <w:start w:val="1"/>
      <w:numFmt w:val="bullet"/>
      <w:lvlText w:val="•"/>
      <w:lvlJc w:val="left"/>
      <w:pPr>
        <w:tabs>
          <w:tab w:val="num" w:pos="6480"/>
        </w:tabs>
        <w:ind w:left="6480" w:hanging="360"/>
      </w:pPr>
      <w:rPr>
        <w:rFonts w:ascii="Arial" w:hAnsi="Arial" w:hint="default"/>
      </w:rPr>
    </w:lvl>
  </w:abstractNum>
  <w:abstractNum w:abstractNumId="56">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7">
    <w:nsid w:val="737F1822"/>
    <w:multiLevelType w:val="hybridMultilevel"/>
    <w:tmpl w:val="304C520E"/>
    <w:lvl w:ilvl="0" w:tplc="4F947A6A">
      <w:start w:val="1"/>
      <w:numFmt w:val="bullet"/>
      <w:lvlText w:val="–"/>
      <w:lvlJc w:val="left"/>
      <w:pPr>
        <w:tabs>
          <w:tab w:val="num" w:pos="720"/>
        </w:tabs>
        <w:ind w:left="720" w:hanging="360"/>
      </w:pPr>
      <w:rPr>
        <w:rFonts w:ascii="Arial" w:hAnsi="Arial" w:hint="default"/>
      </w:rPr>
    </w:lvl>
    <w:lvl w:ilvl="1" w:tplc="A3B01F3E">
      <w:start w:val="1"/>
      <w:numFmt w:val="bullet"/>
      <w:lvlText w:val="–"/>
      <w:lvlJc w:val="left"/>
      <w:pPr>
        <w:tabs>
          <w:tab w:val="num" w:pos="1440"/>
        </w:tabs>
        <w:ind w:left="1440" w:hanging="360"/>
      </w:pPr>
      <w:rPr>
        <w:rFonts w:ascii="Arial" w:hAnsi="Arial" w:hint="default"/>
      </w:rPr>
    </w:lvl>
    <w:lvl w:ilvl="2" w:tplc="CE80B312" w:tentative="1">
      <w:start w:val="1"/>
      <w:numFmt w:val="bullet"/>
      <w:lvlText w:val="–"/>
      <w:lvlJc w:val="left"/>
      <w:pPr>
        <w:tabs>
          <w:tab w:val="num" w:pos="2160"/>
        </w:tabs>
        <w:ind w:left="2160" w:hanging="360"/>
      </w:pPr>
      <w:rPr>
        <w:rFonts w:ascii="Arial" w:hAnsi="Arial" w:hint="default"/>
      </w:rPr>
    </w:lvl>
    <w:lvl w:ilvl="3" w:tplc="67E07A3A" w:tentative="1">
      <w:start w:val="1"/>
      <w:numFmt w:val="bullet"/>
      <w:lvlText w:val="–"/>
      <w:lvlJc w:val="left"/>
      <w:pPr>
        <w:tabs>
          <w:tab w:val="num" w:pos="2880"/>
        </w:tabs>
        <w:ind w:left="2880" w:hanging="360"/>
      </w:pPr>
      <w:rPr>
        <w:rFonts w:ascii="Arial" w:hAnsi="Arial" w:hint="default"/>
      </w:rPr>
    </w:lvl>
    <w:lvl w:ilvl="4" w:tplc="80943786" w:tentative="1">
      <w:start w:val="1"/>
      <w:numFmt w:val="bullet"/>
      <w:lvlText w:val="–"/>
      <w:lvlJc w:val="left"/>
      <w:pPr>
        <w:tabs>
          <w:tab w:val="num" w:pos="3600"/>
        </w:tabs>
        <w:ind w:left="3600" w:hanging="360"/>
      </w:pPr>
      <w:rPr>
        <w:rFonts w:ascii="Arial" w:hAnsi="Arial" w:hint="default"/>
      </w:rPr>
    </w:lvl>
    <w:lvl w:ilvl="5" w:tplc="89924F98" w:tentative="1">
      <w:start w:val="1"/>
      <w:numFmt w:val="bullet"/>
      <w:lvlText w:val="–"/>
      <w:lvlJc w:val="left"/>
      <w:pPr>
        <w:tabs>
          <w:tab w:val="num" w:pos="4320"/>
        </w:tabs>
        <w:ind w:left="4320" w:hanging="360"/>
      </w:pPr>
      <w:rPr>
        <w:rFonts w:ascii="Arial" w:hAnsi="Arial" w:hint="default"/>
      </w:rPr>
    </w:lvl>
    <w:lvl w:ilvl="6" w:tplc="01346A3A" w:tentative="1">
      <w:start w:val="1"/>
      <w:numFmt w:val="bullet"/>
      <w:lvlText w:val="–"/>
      <w:lvlJc w:val="left"/>
      <w:pPr>
        <w:tabs>
          <w:tab w:val="num" w:pos="5040"/>
        </w:tabs>
        <w:ind w:left="5040" w:hanging="360"/>
      </w:pPr>
      <w:rPr>
        <w:rFonts w:ascii="Arial" w:hAnsi="Arial" w:hint="default"/>
      </w:rPr>
    </w:lvl>
    <w:lvl w:ilvl="7" w:tplc="D15AFE94" w:tentative="1">
      <w:start w:val="1"/>
      <w:numFmt w:val="bullet"/>
      <w:lvlText w:val="–"/>
      <w:lvlJc w:val="left"/>
      <w:pPr>
        <w:tabs>
          <w:tab w:val="num" w:pos="5760"/>
        </w:tabs>
        <w:ind w:left="5760" w:hanging="360"/>
      </w:pPr>
      <w:rPr>
        <w:rFonts w:ascii="Arial" w:hAnsi="Arial" w:hint="default"/>
      </w:rPr>
    </w:lvl>
    <w:lvl w:ilvl="8" w:tplc="1396B608" w:tentative="1">
      <w:start w:val="1"/>
      <w:numFmt w:val="bullet"/>
      <w:lvlText w:val="–"/>
      <w:lvlJc w:val="left"/>
      <w:pPr>
        <w:tabs>
          <w:tab w:val="num" w:pos="6480"/>
        </w:tabs>
        <w:ind w:left="6480" w:hanging="360"/>
      </w:pPr>
      <w:rPr>
        <w:rFonts w:ascii="Arial" w:hAnsi="Arial" w:hint="default"/>
      </w:rPr>
    </w:lvl>
  </w:abstractNum>
  <w:abstractNum w:abstractNumId="58">
    <w:nsid w:val="76770A2C"/>
    <w:multiLevelType w:val="hybridMultilevel"/>
    <w:tmpl w:val="D11EFA28"/>
    <w:lvl w:ilvl="0" w:tplc="7CDC8336">
      <w:numFmt w:val="bullet"/>
      <w:lvlText w:val="•"/>
      <w:lvlJc w:val="left"/>
      <w:pPr>
        <w:ind w:left="760" w:hanging="360"/>
      </w:pPr>
      <w:rPr>
        <w:rFonts w:ascii="Times New Roman" w:eastAsia="Times New Roman"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6"/>
  </w:num>
  <w:num w:numId="3">
    <w:abstractNumId w:val="59"/>
  </w:num>
  <w:num w:numId="4">
    <w:abstractNumId w:val="19"/>
  </w:num>
  <w:num w:numId="5">
    <w:abstractNumId w:val="30"/>
  </w:num>
  <w:num w:numId="6">
    <w:abstractNumId w:val="42"/>
  </w:num>
  <w:num w:numId="7">
    <w:abstractNumId w:val="10"/>
    <w:lvlOverride w:ilvl="0">
      <w:lvl w:ilvl="0">
        <w:numFmt w:val="bullet"/>
        <w:lvlText w:val=""/>
        <w:legacy w:legacy="1" w:legacySpace="0" w:legacyIndent="0"/>
        <w:lvlJc w:val="left"/>
        <w:rPr>
          <w:rFonts w:ascii="Symbol" w:hAnsi="Symbol" w:hint="default"/>
        </w:rPr>
      </w:lvl>
    </w:lvlOverride>
  </w:num>
  <w:num w:numId="8">
    <w:abstractNumId w:val="2"/>
  </w:num>
  <w:num w:numId="9">
    <w:abstractNumId w:val="1"/>
  </w:num>
  <w:num w:numId="10">
    <w:abstractNumId w:val="0"/>
  </w:num>
  <w:num w:numId="11">
    <w:abstractNumId w:val="40"/>
  </w:num>
  <w:num w:numId="12">
    <w:abstractNumId w:val="34"/>
  </w:num>
  <w:num w:numId="13">
    <w:abstractNumId w:val="33"/>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4"/>
  </w:num>
  <w:num w:numId="22">
    <w:abstractNumId w:val="52"/>
  </w:num>
  <w:num w:numId="23">
    <w:abstractNumId w:val="37"/>
  </w:num>
  <w:num w:numId="24">
    <w:abstractNumId w:val="43"/>
  </w:num>
  <w:num w:numId="25">
    <w:abstractNumId w:val="22"/>
  </w:num>
  <w:num w:numId="26">
    <w:abstractNumId w:val="17"/>
  </w:num>
  <w:num w:numId="27">
    <w:abstractNumId w:val="20"/>
  </w:num>
  <w:num w:numId="28">
    <w:abstractNumId w:val="38"/>
  </w:num>
  <w:num w:numId="29">
    <w:abstractNumId w:val="54"/>
  </w:num>
  <w:num w:numId="30">
    <w:abstractNumId w:val="31"/>
  </w:num>
  <w:num w:numId="31">
    <w:abstractNumId w:val="15"/>
  </w:num>
  <w:num w:numId="32">
    <w:abstractNumId w:val="36"/>
  </w:num>
  <w:num w:numId="33">
    <w:abstractNumId w:val="21"/>
  </w:num>
  <w:num w:numId="34">
    <w:abstractNumId w:val="29"/>
  </w:num>
  <w:num w:numId="35">
    <w:abstractNumId w:val="53"/>
  </w:num>
  <w:num w:numId="36">
    <w:abstractNumId w:val="12"/>
  </w:num>
  <w:num w:numId="37">
    <w:abstractNumId w:val="56"/>
  </w:num>
  <w:num w:numId="38">
    <w:abstractNumId w:val="14"/>
  </w:num>
  <w:num w:numId="39">
    <w:abstractNumId w:val="48"/>
  </w:num>
  <w:num w:numId="40">
    <w:abstractNumId w:val="47"/>
  </w:num>
  <w:num w:numId="41">
    <w:abstractNumId w:val="57"/>
  </w:num>
  <w:num w:numId="42">
    <w:abstractNumId w:val="46"/>
  </w:num>
  <w:num w:numId="43">
    <w:abstractNumId w:val="55"/>
  </w:num>
  <w:num w:numId="44">
    <w:abstractNumId w:val="11"/>
  </w:num>
  <w:num w:numId="45">
    <w:abstractNumId w:val="25"/>
  </w:num>
  <w:num w:numId="46">
    <w:abstractNumId w:val="27"/>
  </w:num>
  <w:num w:numId="47">
    <w:abstractNumId w:val="41"/>
  </w:num>
  <w:num w:numId="48">
    <w:abstractNumId w:val="49"/>
  </w:num>
  <w:num w:numId="49">
    <w:abstractNumId w:val="44"/>
  </w:num>
  <w:num w:numId="50">
    <w:abstractNumId w:val="13"/>
  </w:num>
  <w:num w:numId="51">
    <w:abstractNumId w:val="35"/>
  </w:num>
  <w:num w:numId="52">
    <w:abstractNumId w:val="18"/>
  </w:num>
  <w:num w:numId="53">
    <w:abstractNumId w:val="16"/>
  </w:num>
  <w:num w:numId="54">
    <w:abstractNumId w:val="51"/>
  </w:num>
  <w:num w:numId="55">
    <w:abstractNumId w:val="50"/>
  </w:num>
  <w:num w:numId="56">
    <w:abstractNumId w:val="45"/>
  </w:num>
  <w:num w:numId="57">
    <w:abstractNumId w:val="58"/>
  </w:num>
  <w:num w:numId="58">
    <w:abstractNumId w:val="23"/>
  </w:num>
  <w:num w:numId="59">
    <w:abstractNumId w:val="39"/>
  </w:num>
  <w:num w:numId="60">
    <w:abstractNumId w:val="10"/>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61">
    <w:abstractNumId w:val="32"/>
  </w:num>
  <w:num w:numId="62">
    <w:abstractNumId w:val="28"/>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
  <w:rsids>
    <w:rsidRoot w:val="00BB6418"/>
    <w:rsid w:val="00002C7B"/>
    <w:rsid w:val="0000384D"/>
    <w:rsid w:val="0000423F"/>
    <w:rsid w:val="000079E9"/>
    <w:rsid w:val="000128B3"/>
    <w:rsid w:val="0002398D"/>
    <w:rsid w:val="00031AF2"/>
    <w:rsid w:val="000355CB"/>
    <w:rsid w:val="00035A8C"/>
    <w:rsid w:val="0004538B"/>
    <w:rsid w:val="00061CAE"/>
    <w:rsid w:val="00070988"/>
    <w:rsid w:val="00071F70"/>
    <w:rsid w:val="00072C17"/>
    <w:rsid w:val="00074D6B"/>
    <w:rsid w:val="00077EAB"/>
    <w:rsid w:val="00084C42"/>
    <w:rsid w:val="000964E3"/>
    <w:rsid w:val="000A02BE"/>
    <w:rsid w:val="000B6E6D"/>
    <w:rsid w:val="000B7C46"/>
    <w:rsid w:val="000C1CC1"/>
    <w:rsid w:val="000C2A9D"/>
    <w:rsid w:val="000C2DBA"/>
    <w:rsid w:val="000C30E5"/>
    <w:rsid w:val="000C4C4C"/>
    <w:rsid w:val="000D0103"/>
    <w:rsid w:val="000D0940"/>
    <w:rsid w:val="000D253E"/>
    <w:rsid w:val="000D71D0"/>
    <w:rsid w:val="000F2342"/>
    <w:rsid w:val="00101471"/>
    <w:rsid w:val="00106BD8"/>
    <w:rsid w:val="001179E2"/>
    <w:rsid w:val="00142B12"/>
    <w:rsid w:val="00161159"/>
    <w:rsid w:val="00164783"/>
    <w:rsid w:val="00164D42"/>
    <w:rsid w:val="00181D29"/>
    <w:rsid w:val="00193C90"/>
    <w:rsid w:val="001950FC"/>
    <w:rsid w:val="001971B2"/>
    <w:rsid w:val="001B0B0E"/>
    <w:rsid w:val="001C5D2C"/>
    <w:rsid w:val="001D4575"/>
    <w:rsid w:val="001D6CCE"/>
    <w:rsid w:val="001E38F9"/>
    <w:rsid w:val="001E50D1"/>
    <w:rsid w:val="001E5F05"/>
    <w:rsid w:val="001E7509"/>
    <w:rsid w:val="001E7B1C"/>
    <w:rsid w:val="001F3880"/>
    <w:rsid w:val="001F4D27"/>
    <w:rsid w:val="001F5A3D"/>
    <w:rsid w:val="002108B6"/>
    <w:rsid w:val="002669AD"/>
    <w:rsid w:val="00270F19"/>
    <w:rsid w:val="00275347"/>
    <w:rsid w:val="00276955"/>
    <w:rsid w:val="002816EC"/>
    <w:rsid w:val="002937E9"/>
    <w:rsid w:val="002A0271"/>
    <w:rsid w:val="002B2562"/>
    <w:rsid w:val="002B7C69"/>
    <w:rsid w:val="002C31BD"/>
    <w:rsid w:val="002D12B8"/>
    <w:rsid w:val="002F4E5C"/>
    <w:rsid w:val="003167CA"/>
    <w:rsid w:val="00325EA3"/>
    <w:rsid w:val="00331804"/>
    <w:rsid w:val="00334E19"/>
    <w:rsid w:val="0033706D"/>
    <w:rsid w:val="003436D6"/>
    <w:rsid w:val="00354227"/>
    <w:rsid w:val="00356C28"/>
    <w:rsid w:val="00363F8D"/>
    <w:rsid w:val="00366ED4"/>
    <w:rsid w:val="00372B48"/>
    <w:rsid w:val="003A580E"/>
    <w:rsid w:val="003C00E6"/>
    <w:rsid w:val="003C1294"/>
    <w:rsid w:val="003C1D11"/>
    <w:rsid w:val="003D6202"/>
    <w:rsid w:val="003D63E8"/>
    <w:rsid w:val="003E54A5"/>
    <w:rsid w:val="00424964"/>
    <w:rsid w:val="0042729C"/>
    <w:rsid w:val="00436775"/>
    <w:rsid w:val="00436D66"/>
    <w:rsid w:val="00451F0C"/>
    <w:rsid w:val="0045671D"/>
    <w:rsid w:val="004578FE"/>
    <w:rsid w:val="00460BD2"/>
    <w:rsid w:val="00463F78"/>
    <w:rsid w:val="0046449A"/>
    <w:rsid w:val="00484797"/>
    <w:rsid w:val="00491E7F"/>
    <w:rsid w:val="0049220D"/>
    <w:rsid w:val="00493A58"/>
    <w:rsid w:val="004A1E38"/>
    <w:rsid w:val="004A3548"/>
    <w:rsid w:val="004B21DC"/>
    <w:rsid w:val="004B2C68"/>
    <w:rsid w:val="004B5650"/>
    <w:rsid w:val="004E0CF0"/>
    <w:rsid w:val="004F04C5"/>
    <w:rsid w:val="00500511"/>
    <w:rsid w:val="0050315E"/>
    <w:rsid w:val="00510CC7"/>
    <w:rsid w:val="00513AE8"/>
    <w:rsid w:val="005228FE"/>
    <w:rsid w:val="00527205"/>
    <w:rsid w:val="00532C24"/>
    <w:rsid w:val="0054182D"/>
    <w:rsid w:val="005453D4"/>
    <w:rsid w:val="0054789E"/>
    <w:rsid w:val="00547980"/>
    <w:rsid w:val="0055288A"/>
    <w:rsid w:val="00564D7A"/>
    <w:rsid w:val="00565A54"/>
    <w:rsid w:val="0056624A"/>
    <w:rsid w:val="005726D2"/>
    <w:rsid w:val="00577282"/>
    <w:rsid w:val="0058458D"/>
    <w:rsid w:val="00590522"/>
    <w:rsid w:val="00590616"/>
    <w:rsid w:val="0059474F"/>
    <w:rsid w:val="00596098"/>
    <w:rsid w:val="005A3CFF"/>
    <w:rsid w:val="005A762F"/>
    <w:rsid w:val="005C031F"/>
    <w:rsid w:val="005C3EC6"/>
    <w:rsid w:val="005C7203"/>
    <w:rsid w:val="005D1A9A"/>
    <w:rsid w:val="005E1047"/>
    <w:rsid w:val="005E77DD"/>
    <w:rsid w:val="005F0619"/>
    <w:rsid w:val="005F4202"/>
    <w:rsid w:val="006112F0"/>
    <w:rsid w:val="00611DC3"/>
    <w:rsid w:val="006178FC"/>
    <w:rsid w:val="00620A71"/>
    <w:rsid w:val="00630151"/>
    <w:rsid w:val="00634BA6"/>
    <w:rsid w:val="00640591"/>
    <w:rsid w:val="00653A3B"/>
    <w:rsid w:val="00653A63"/>
    <w:rsid w:val="006558A4"/>
    <w:rsid w:val="00667EEB"/>
    <w:rsid w:val="00672201"/>
    <w:rsid w:val="00675EF8"/>
    <w:rsid w:val="00680396"/>
    <w:rsid w:val="006906CE"/>
    <w:rsid w:val="006A468B"/>
    <w:rsid w:val="006A4A4C"/>
    <w:rsid w:val="006B6399"/>
    <w:rsid w:val="006C77A7"/>
    <w:rsid w:val="006E01ED"/>
    <w:rsid w:val="00701F1D"/>
    <w:rsid w:val="00703E81"/>
    <w:rsid w:val="00712F2B"/>
    <w:rsid w:val="00725C97"/>
    <w:rsid w:val="007356E6"/>
    <w:rsid w:val="00742D38"/>
    <w:rsid w:val="00743F24"/>
    <w:rsid w:val="00745924"/>
    <w:rsid w:val="007462C1"/>
    <w:rsid w:val="00750F11"/>
    <w:rsid w:val="00755B41"/>
    <w:rsid w:val="0078541E"/>
    <w:rsid w:val="00787554"/>
    <w:rsid w:val="007905F9"/>
    <w:rsid w:val="007A6C97"/>
    <w:rsid w:val="007B20DC"/>
    <w:rsid w:val="007B55FC"/>
    <w:rsid w:val="007B7941"/>
    <w:rsid w:val="007B79F4"/>
    <w:rsid w:val="007C2C07"/>
    <w:rsid w:val="007D661E"/>
    <w:rsid w:val="007E501E"/>
    <w:rsid w:val="007E50A3"/>
    <w:rsid w:val="00831EE7"/>
    <w:rsid w:val="00841CF4"/>
    <w:rsid w:val="008470A2"/>
    <w:rsid w:val="00866A3B"/>
    <w:rsid w:val="00867D47"/>
    <w:rsid w:val="00867EBE"/>
    <w:rsid w:val="00870B66"/>
    <w:rsid w:val="008753C3"/>
    <w:rsid w:val="008849A4"/>
    <w:rsid w:val="008850CB"/>
    <w:rsid w:val="00886580"/>
    <w:rsid w:val="00892842"/>
    <w:rsid w:val="008E5814"/>
    <w:rsid w:val="008F2727"/>
    <w:rsid w:val="008F29AE"/>
    <w:rsid w:val="008F3E6A"/>
    <w:rsid w:val="00905F3E"/>
    <w:rsid w:val="00910271"/>
    <w:rsid w:val="00911AD0"/>
    <w:rsid w:val="00916379"/>
    <w:rsid w:val="00916610"/>
    <w:rsid w:val="00937EE4"/>
    <w:rsid w:val="009429D2"/>
    <w:rsid w:val="00961399"/>
    <w:rsid w:val="009771A1"/>
    <w:rsid w:val="00995BDD"/>
    <w:rsid w:val="009A108D"/>
    <w:rsid w:val="009A2C4C"/>
    <w:rsid w:val="009A6349"/>
    <w:rsid w:val="009A6655"/>
    <w:rsid w:val="009B09A2"/>
    <w:rsid w:val="009B2C56"/>
    <w:rsid w:val="009D0327"/>
    <w:rsid w:val="009D1F92"/>
    <w:rsid w:val="009D66FE"/>
    <w:rsid w:val="009D7C32"/>
    <w:rsid w:val="009F2CD4"/>
    <w:rsid w:val="009F61F5"/>
    <w:rsid w:val="00A011D6"/>
    <w:rsid w:val="00A200F0"/>
    <w:rsid w:val="00A20EE7"/>
    <w:rsid w:val="00A2363D"/>
    <w:rsid w:val="00A31B80"/>
    <w:rsid w:val="00A32E99"/>
    <w:rsid w:val="00A36BE2"/>
    <w:rsid w:val="00A377A6"/>
    <w:rsid w:val="00A6262E"/>
    <w:rsid w:val="00A66BFE"/>
    <w:rsid w:val="00A73A49"/>
    <w:rsid w:val="00A873D2"/>
    <w:rsid w:val="00A9333F"/>
    <w:rsid w:val="00A93E2E"/>
    <w:rsid w:val="00AB5B98"/>
    <w:rsid w:val="00AD490A"/>
    <w:rsid w:val="00AD4996"/>
    <w:rsid w:val="00AD6F94"/>
    <w:rsid w:val="00AD7760"/>
    <w:rsid w:val="00AE2D24"/>
    <w:rsid w:val="00AE38A4"/>
    <w:rsid w:val="00AF2E4F"/>
    <w:rsid w:val="00AF61C1"/>
    <w:rsid w:val="00B125A4"/>
    <w:rsid w:val="00B1314D"/>
    <w:rsid w:val="00B2124E"/>
    <w:rsid w:val="00B329B2"/>
    <w:rsid w:val="00B43B52"/>
    <w:rsid w:val="00B6424A"/>
    <w:rsid w:val="00B65674"/>
    <w:rsid w:val="00B73DE0"/>
    <w:rsid w:val="00B75341"/>
    <w:rsid w:val="00B80613"/>
    <w:rsid w:val="00B95D14"/>
    <w:rsid w:val="00BA6835"/>
    <w:rsid w:val="00BB117C"/>
    <w:rsid w:val="00BB26C8"/>
    <w:rsid w:val="00BB4716"/>
    <w:rsid w:val="00BB6418"/>
    <w:rsid w:val="00BC0A87"/>
    <w:rsid w:val="00BC33F7"/>
    <w:rsid w:val="00BC7A61"/>
    <w:rsid w:val="00BD2C8E"/>
    <w:rsid w:val="00BE12DA"/>
    <w:rsid w:val="00BE1693"/>
    <w:rsid w:val="00BE2439"/>
    <w:rsid w:val="00C02CE3"/>
    <w:rsid w:val="00C04BCB"/>
    <w:rsid w:val="00C05E06"/>
    <w:rsid w:val="00C159D2"/>
    <w:rsid w:val="00C25189"/>
    <w:rsid w:val="00C25BC9"/>
    <w:rsid w:val="00C316C7"/>
    <w:rsid w:val="00C32685"/>
    <w:rsid w:val="00C34BCE"/>
    <w:rsid w:val="00C40550"/>
    <w:rsid w:val="00C501B7"/>
    <w:rsid w:val="00C56F63"/>
    <w:rsid w:val="00C62AE6"/>
    <w:rsid w:val="00C77433"/>
    <w:rsid w:val="00C9655D"/>
    <w:rsid w:val="00CA7994"/>
    <w:rsid w:val="00CB059D"/>
    <w:rsid w:val="00CB468E"/>
    <w:rsid w:val="00CC1C4E"/>
    <w:rsid w:val="00CD1E39"/>
    <w:rsid w:val="00CD386D"/>
    <w:rsid w:val="00CE6C11"/>
    <w:rsid w:val="00CE78D6"/>
    <w:rsid w:val="00CF2C8D"/>
    <w:rsid w:val="00CF770B"/>
    <w:rsid w:val="00D0483B"/>
    <w:rsid w:val="00D13C61"/>
    <w:rsid w:val="00D23AC6"/>
    <w:rsid w:val="00D33A8B"/>
    <w:rsid w:val="00D34229"/>
    <w:rsid w:val="00D357E8"/>
    <w:rsid w:val="00D35D58"/>
    <w:rsid w:val="00D44988"/>
    <w:rsid w:val="00D46573"/>
    <w:rsid w:val="00D7017B"/>
    <w:rsid w:val="00D71D2E"/>
    <w:rsid w:val="00D7365C"/>
    <w:rsid w:val="00D778F4"/>
    <w:rsid w:val="00D83058"/>
    <w:rsid w:val="00D969FC"/>
    <w:rsid w:val="00DA49EE"/>
    <w:rsid w:val="00DB1126"/>
    <w:rsid w:val="00DD4BC8"/>
    <w:rsid w:val="00DE5D2A"/>
    <w:rsid w:val="00DF3125"/>
    <w:rsid w:val="00DF3717"/>
    <w:rsid w:val="00E01AB9"/>
    <w:rsid w:val="00E05252"/>
    <w:rsid w:val="00E05319"/>
    <w:rsid w:val="00E20E42"/>
    <w:rsid w:val="00E24974"/>
    <w:rsid w:val="00E249C1"/>
    <w:rsid w:val="00E265FC"/>
    <w:rsid w:val="00E40CB7"/>
    <w:rsid w:val="00E54E1C"/>
    <w:rsid w:val="00E577E7"/>
    <w:rsid w:val="00E76088"/>
    <w:rsid w:val="00E921C0"/>
    <w:rsid w:val="00E95952"/>
    <w:rsid w:val="00EA45D8"/>
    <w:rsid w:val="00EA530F"/>
    <w:rsid w:val="00EB1C2F"/>
    <w:rsid w:val="00EB31C4"/>
    <w:rsid w:val="00EB3A2A"/>
    <w:rsid w:val="00EC55A2"/>
    <w:rsid w:val="00ED24F8"/>
    <w:rsid w:val="00ED3049"/>
    <w:rsid w:val="00EF053F"/>
    <w:rsid w:val="00EF5745"/>
    <w:rsid w:val="00F0356E"/>
    <w:rsid w:val="00F047CD"/>
    <w:rsid w:val="00F12DD3"/>
    <w:rsid w:val="00F4440A"/>
    <w:rsid w:val="00F547D3"/>
    <w:rsid w:val="00F57C73"/>
    <w:rsid w:val="00F57D30"/>
    <w:rsid w:val="00F60D7F"/>
    <w:rsid w:val="00F63D20"/>
    <w:rsid w:val="00F63DE6"/>
    <w:rsid w:val="00F86DF3"/>
    <w:rsid w:val="00F94D35"/>
    <w:rsid w:val="00FB3270"/>
    <w:rsid w:val="00FB5562"/>
    <w:rsid w:val="00FB5B75"/>
    <w:rsid w:val="00FC0234"/>
    <w:rsid w:val="00FC17F5"/>
    <w:rsid w:val="00FC1920"/>
    <w:rsid w:val="00FC2A21"/>
    <w:rsid w:val="00FD1905"/>
    <w:rsid w:val="00FD4016"/>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uiPriority="35"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D386D"/>
    <w:pPr>
      <w:overflowPunct w:val="0"/>
      <w:autoSpaceDE w:val="0"/>
      <w:autoSpaceDN w:val="0"/>
      <w:adjustRightInd w:val="0"/>
      <w:spacing w:after="180"/>
      <w:textAlignment w:val="baseline"/>
    </w:pPr>
    <w:rPr>
      <w:lang w:val="en-GB"/>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qFormat/>
    <w:rsid w:val="00CD386D"/>
    <w:pPr>
      <w:spacing w:before="120"/>
      <w:outlineLvl w:val="2"/>
    </w:pPr>
    <w:rPr>
      <w:sz w:val="28"/>
    </w:rPr>
  </w:style>
  <w:style w:type="paragraph" w:styleId="Heading4">
    <w:name w:val="heading 4"/>
    <w:basedOn w:val="Heading3"/>
    <w:next w:val="Normal"/>
    <w:link w:val="Heading4Char"/>
    <w:uiPriority w:val="99"/>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CD386D"/>
    <w:pPr>
      <w:ind w:left="1701" w:hanging="1701"/>
    </w:pPr>
  </w:style>
  <w:style w:type="paragraph" w:styleId="TOC4">
    <w:name w:val="toc 4"/>
    <w:basedOn w:val="TOC3"/>
    <w:uiPriority w:val="39"/>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rPr>
  </w:style>
  <w:style w:type="character" w:styleId="FootnoteReference">
    <w:name w:val="footnote reference"/>
    <w:semiHidden/>
    <w:rsid w:val="00CD386D"/>
    <w:rPr>
      <w:b/>
      <w:position w:val="6"/>
      <w:sz w:val="16"/>
    </w:rPr>
  </w:style>
  <w:style w:type="paragraph" w:styleId="FootnoteText">
    <w:name w:val="footnote text"/>
    <w:basedOn w:val="Normal"/>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4"/>
      </w:numPr>
      <w:tabs>
        <w:tab w:val="left" w:pos="1134"/>
      </w:tabs>
    </w:pPr>
  </w:style>
  <w:style w:type="paragraph" w:customStyle="1" w:styleId="B1">
    <w:name w:val="B1+"/>
    <w:basedOn w:val="B10"/>
    <w:rsid w:val="00CD386D"/>
    <w:pPr>
      <w:numPr>
        <w:numId w:val="2"/>
      </w:numPr>
    </w:pPr>
  </w:style>
  <w:style w:type="paragraph" w:customStyle="1" w:styleId="B2">
    <w:name w:val="B2+"/>
    <w:basedOn w:val="B20"/>
    <w:rsid w:val="00CD386D"/>
    <w:pPr>
      <w:numPr>
        <w:numId w:val="3"/>
      </w:numPr>
    </w:pPr>
  </w:style>
  <w:style w:type="paragraph" w:customStyle="1" w:styleId="BL">
    <w:name w:val="BL"/>
    <w:basedOn w:val="Normal"/>
    <w:rsid w:val="00CD386D"/>
    <w:pPr>
      <w:numPr>
        <w:numId w:val="6"/>
      </w:numPr>
      <w:tabs>
        <w:tab w:val="left" w:pos="851"/>
      </w:tabs>
    </w:pPr>
  </w:style>
  <w:style w:type="paragraph" w:customStyle="1" w:styleId="BN">
    <w:name w:val="BN"/>
    <w:basedOn w:val="Normal"/>
    <w:rsid w:val="00CD386D"/>
    <w:pPr>
      <w:numPr>
        <w:numId w:val="5"/>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uiPriority w:val="35"/>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Heading4Char">
    <w:name w:val="Heading 4 Char"/>
    <w:link w:val="Heading4"/>
    <w:uiPriority w:val="99"/>
    <w:rsid w:val="00F0356E"/>
    <w:rPr>
      <w:rFonts w:ascii="Arial" w:hAnsi="Arial"/>
      <w:sz w:val="24"/>
    </w:rPr>
  </w:style>
  <w:style w:type="paragraph" w:customStyle="1" w:styleId="OneM2M-Normal">
    <w:name w:val="OneM2M-Normal"/>
    <w:basedOn w:val="Normal"/>
    <w:qFormat/>
    <w:rsid w:val="006C77A7"/>
    <w:pPr>
      <w:tabs>
        <w:tab w:val="left" w:pos="284"/>
      </w:tabs>
      <w:overflowPunct/>
      <w:autoSpaceDE/>
      <w:autoSpaceDN/>
      <w:adjustRightInd/>
      <w:spacing w:before="120" w:after="0"/>
      <w:textAlignment w:val="auto"/>
    </w:pPr>
    <w:rPr>
      <w:rFonts w:ascii="Myriad Pro" w:eastAsia="Times New Roman" w:hAnsi="Myriad Pro"/>
      <w:sz w:val="24"/>
      <w:szCs w:val="24"/>
    </w:rPr>
  </w:style>
  <w:style w:type="paragraph" w:customStyle="1" w:styleId="PARAGRAPH">
    <w:name w:val="PARAGRAPH"/>
    <w:link w:val="PARAGRAPHChar"/>
    <w:qFormat/>
    <w:rsid w:val="007356E6"/>
    <w:pPr>
      <w:snapToGrid w:val="0"/>
      <w:spacing w:before="100" w:after="200"/>
      <w:jc w:val="both"/>
    </w:pPr>
    <w:rPr>
      <w:rFonts w:ascii="Arial" w:eastAsia="Times New Roman" w:hAnsi="Arial" w:cs="Arial"/>
      <w:spacing w:val="8"/>
      <w:lang w:val="en-GB" w:eastAsia="zh-CN"/>
    </w:rPr>
  </w:style>
  <w:style w:type="character" w:customStyle="1" w:styleId="PARAGRAPHChar">
    <w:name w:val="PARAGRAPH Char"/>
    <w:link w:val="PARAGRAPH"/>
    <w:rsid w:val="007356E6"/>
    <w:rPr>
      <w:rFonts w:ascii="Arial" w:eastAsia="Times New Roman" w:hAnsi="Arial" w:cs="Arial"/>
      <w:spacing w:val="8"/>
      <w:lang w:val="en-GB"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rfc-editor.org/rfc/rfc5245.txt" TargetMode="External"/><Relationship Id="rId18" Type="http://schemas.openxmlformats.org/officeDocument/2006/relationships/image" Target="media/image4.emf"/><Relationship Id="rId26" Type="http://schemas.openxmlformats.org/officeDocument/2006/relationships/image" Target="media/image9.emf"/><Relationship Id="rId39" Type="http://schemas.openxmlformats.org/officeDocument/2006/relationships/image" Target="media/image18.emf"/><Relationship Id="rId21" Type="http://schemas.openxmlformats.org/officeDocument/2006/relationships/oleObject" Target="embeddings/oleObject4.bin"/><Relationship Id="rId34" Type="http://schemas.openxmlformats.org/officeDocument/2006/relationships/oleObject" Target="embeddings/oleObject7.bin"/><Relationship Id="rId42" Type="http://schemas.openxmlformats.org/officeDocument/2006/relationships/oleObject" Target="embeddings/oleObject11.bin"/><Relationship Id="rId47" Type="http://schemas.openxmlformats.org/officeDocument/2006/relationships/image" Target="media/image22.emf"/><Relationship Id="rId50" Type="http://schemas.openxmlformats.org/officeDocument/2006/relationships/oleObject" Target="embeddings/oleObject15.bin"/><Relationship Id="rId55" Type="http://schemas.openxmlformats.org/officeDocument/2006/relationships/image" Target="media/image26.emf"/><Relationship Id="rId63" Type="http://schemas.openxmlformats.org/officeDocument/2006/relationships/hyperlink" Target="http://member.onem2m.org/Application/documentApp/documentinfo/?documentId=13634&amp;fromList=Y" TargetMode="External"/><Relationship Id="rId68" Type="http://schemas.openxmlformats.org/officeDocument/2006/relationships/hyperlink" Target="http://member.onem2m.org/Application/documentApp/documentinfo/?documentId=13681&amp;fromList=Y"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openinterconnect.org/developer-resources/specs/" TargetMode="External"/><Relationship Id="rId24" Type="http://schemas.openxmlformats.org/officeDocument/2006/relationships/image" Target="media/image7.png"/><Relationship Id="rId32" Type="http://schemas.openxmlformats.org/officeDocument/2006/relationships/oleObject" Target="embeddings/oleObject6.bin"/><Relationship Id="rId37" Type="http://schemas.openxmlformats.org/officeDocument/2006/relationships/image" Target="media/image17.emf"/><Relationship Id="rId40" Type="http://schemas.openxmlformats.org/officeDocument/2006/relationships/oleObject" Target="embeddings/oleObject10.bin"/><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image" Target="media/image28.emf"/><Relationship Id="rId66" Type="http://schemas.openxmlformats.org/officeDocument/2006/relationships/hyperlink" Target="http://member.onem2m.org/Application/documentApp/documentinfo/?documentId=13684&amp;fromList=Y" TargetMode="Externa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oleObject" Target="embeddings/oleObject8.bin"/><Relationship Id="rId49" Type="http://schemas.openxmlformats.org/officeDocument/2006/relationships/image" Target="media/image23.emf"/><Relationship Id="rId57" Type="http://schemas.openxmlformats.org/officeDocument/2006/relationships/image" Target="media/image27.emf"/><Relationship Id="rId61" Type="http://schemas.openxmlformats.org/officeDocument/2006/relationships/hyperlink" Target="http://member.onem2m.org/Application/documentApp/documentinfo/?documentId=13633&amp;fromList=Y" TargetMode="External"/><Relationship Id="rId10" Type="http://schemas.openxmlformats.org/officeDocument/2006/relationships/hyperlink" Target="http://openinterconnect.org/developer-resources/specs/" TargetMode="External"/><Relationship Id="rId19" Type="http://schemas.openxmlformats.org/officeDocument/2006/relationships/oleObject" Target="embeddings/oleObject3.bin"/><Relationship Id="rId31" Type="http://schemas.openxmlformats.org/officeDocument/2006/relationships/image" Target="media/image14.e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oleObject19.bin"/><Relationship Id="rId65" Type="http://schemas.openxmlformats.org/officeDocument/2006/relationships/hyperlink" Target="http://member.onem2m.org/Application/documentApp/documentinfo/?documentId=13684&amp;fromList=Y"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oleObject" Target="embeddings/oleObject14.bin"/><Relationship Id="rId56" Type="http://schemas.openxmlformats.org/officeDocument/2006/relationships/oleObject" Target="embeddings/oleObject18.bin"/><Relationship Id="rId64" Type="http://schemas.openxmlformats.org/officeDocument/2006/relationships/hyperlink" Target="http://member.onem2m.org/Application/documentApp/documentinfo/?documentId=13634&amp;fromList=Y" TargetMode="External"/><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www.rfc-editor.org/rfc/rfc6120.txt" TargetMode="External"/><Relationship Id="rId17" Type="http://schemas.openxmlformats.org/officeDocument/2006/relationships/oleObject" Target="embeddings/oleObject2.bin"/><Relationship Id="rId25" Type="http://schemas.openxmlformats.org/officeDocument/2006/relationships/image" Target="media/image8.png"/><Relationship Id="rId33" Type="http://schemas.openxmlformats.org/officeDocument/2006/relationships/image" Target="media/image15.e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29.emf"/><Relationship Id="rId67" Type="http://schemas.openxmlformats.org/officeDocument/2006/relationships/hyperlink" Target="http://member.onem2m.org/Application/documentApp/documentinfo/?documentId=13681&amp;fromList=Y" TargetMode="External"/><Relationship Id="rId20" Type="http://schemas.openxmlformats.org/officeDocument/2006/relationships/image" Target="media/image5.emf"/><Relationship Id="rId41" Type="http://schemas.openxmlformats.org/officeDocument/2006/relationships/image" Target="media/image19.emf"/><Relationship Id="rId54" Type="http://schemas.openxmlformats.org/officeDocument/2006/relationships/oleObject" Target="embeddings/oleObject17.bin"/><Relationship Id="rId62" Type="http://schemas.openxmlformats.org/officeDocument/2006/relationships/hyperlink" Target="http://member.onem2m.org/Application/documentApp/documentinfo/?documentId=13633&amp;fromList=Y" TargetMode="External"/><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5573BE8-BADB-47E7-847E-3071CB6AD1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32</TotalTime>
  <Pages>31</Pages>
  <Words>7001</Words>
  <Characters>39908</Characters>
  <Application>Microsoft Office Word</Application>
  <DocSecurity>0</DocSecurity>
  <Lines>332</Lines>
  <Paragraphs>93</Paragraphs>
  <ScaleCrop>false</ScaleCrop>
  <Company>Alcatel-Lucent</Company>
  <LinksUpToDate>false</LinksUpToDate>
  <CharactersWithSpaces>46816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Kiran Bharadwaj Vedula (05618280) (r3)</cp:lastModifiedBy>
  <cp:revision>12</cp:revision>
  <cp:lastPrinted>2012-10-11T02:05:00Z</cp:lastPrinted>
  <dcterms:created xsi:type="dcterms:W3CDTF">2015-11-12T04:24:00Z</dcterms:created>
  <dcterms:modified xsi:type="dcterms:W3CDTF">2015-11-12T07:44:00Z</dcterms:modified>
</cp:coreProperties>
</file>